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F9" w:rsidRPr="007B7F04" w:rsidRDefault="000B5EF9" w:rsidP="007B7F04">
      <w:pPr>
        <w:jc w:val="both"/>
        <w:rPr>
          <w:rFonts w:ascii="Times New Roman" w:hAnsi="Times New Roman" w:cs="Times New Roman"/>
          <w:sz w:val="24"/>
          <w:szCs w:val="24"/>
        </w:rPr>
      </w:pPr>
      <w:r w:rsidRPr="007B7F04">
        <w:rPr>
          <w:rFonts w:ascii="Times New Roman" w:hAnsi="Times New Roman" w:cs="Times New Roman"/>
          <w:b/>
          <w:bCs/>
          <w:sz w:val="24"/>
          <w:szCs w:val="24"/>
        </w:rPr>
        <w:t>Съгласували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проекта на договора</w:t>
      </w:r>
      <w:r w:rsidRPr="007B7F04">
        <w:rPr>
          <w:rFonts w:ascii="Times New Roman" w:hAnsi="Times New Roman" w:cs="Times New Roman"/>
          <w:b/>
          <w:bCs/>
          <w:sz w:val="24"/>
          <w:szCs w:val="24"/>
        </w:rPr>
        <w:t>:…………</w:t>
      </w:r>
      <w:r w:rsidRPr="007B7F04">
        <w:rPr>
          <w:rFonts w:ascii="Times New Roman" w:hAnsi="Times New Roman" w:cs="Times New Roman"/>
          <w:sz w:val="24"/>
          <w:szCs w:val="24"/>
        </w:rPr>
        <w:t xml:space="preserve"> Илиан Иванов /Директор дирекция ПНО/ </w:t>
      </w:r>
    </w:p>
    <w:p w:rsidR="000B5EF9" w:rsidRPr="007B7F04" w:rsidRDefault="000B5EF9" w:rsidP="007B7F04">
      <w:pPr>
        <w:jc w:val="both"/>
        <w:rPr>
          <w:rFonts w:ascii="Times New Roman" w:hAnsi="Times New Roman" w:cs="Times New Roman"/>
          <w:sz w:val="24"/>
          <w:szCs w:val="24"/>
        </w:rPr>
      </w:pPr>
      <w:r w:rsidRPr="007B7F04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…………………………………. </w:t>
      </w:r>
      <w:r w:rsidRPr="007B7F04">
        <w:rPr>
          <w:rFonts w:ascii="Times New Roman" w:hAnsi="Times New Roman" w:cs="Times New Roman"/>
          <w:sz w:val="24"/>
          <w:szCs w:val="24"/>
        </w:rPr>
        <w:t>Елена Димитрова /Директор дирекция „Счетоводство”/</w:t>
      </w:r>
    </w:p>
    <w:p w:rsidR="000B5EF9" w:rsidRDefault="000B5EF9" w:rsidP="00A501D3">
      <w:pPr>
        <w:tabs>
          <w:tab w:val="left" w:pos="0"/>
        </w:tabs>
        <w:jc w:val="center"/>
        <w:rPr>
          <w:b/>
          <w:bCs/>
          <w:noProof/>
          <w:sz w:val="20"/>
          <w:szCs w:val="20"/>
          <w:lang w:eastAsia="bg-BG"/>
        </w:rPr>
      </w:pPr>
    </w:p>
    <w:p w:rsidR="000B5EF9" w:rsidRDefault="000B5EF9" w:rsidP="00A501D3">
      <w:p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 w:rsidRPr="00664419">
        <w:rPr>
          <w:b/>
          <w:bCs/>
          <w:noProof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1pt;height:62.25pt;visibility:visible">
            <v:imagedata r:id="rId5" o:title=""/>
          </v:shape>
        </w:pict>
      </w:r>
    </w:p>
    <w:p w:rsidR="000B5EF9" w:rsidRPr="006F252E" w:rsidRDefault="000B5EF9" w:rsidP="00A501D3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F252E">
        <w:rPr>
          <w:rFonts w:ascii="Times New Roman" w:eastAsia="Batang" w:hAnsi="Times New Roman" w:cs="Times New Roman"/>
          <w:b/>
          <w:bCs/>
          <w:sz w:val="24"/>
          <w:szCs w:val="24"/>
        </w:rPr>
        <w:t>ОБЩИНА ПЛОВДИВ</w:t>
      </w:r>
    </w:p>
    <w:p w:rsidR="000B5EF9" w:rsidRPr="006F252E" w:rsidRDefault="000B5EF9" w:rsidP="006F252E">
      <w:pPr>
        <w:tabs>
          <w:tab w:val="left" w:pos="0"/>
        </w:tabs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 w:rsidRPr="006F252E">
        <w:rPr>
          <w:rFonts w:ascii="Times New Roman" w:hAnsi="Times New Roman" w:cs="Times New Roman"/>
          <w:sz w:val="14"/>
          <w:szCs w:val="14"/>
        </w:rPr>
        <w:t>Пловдив, 4000, пл, “Стефан Стамболов” №1         тел: (032) 656 701, факс: (032) 656 703</w:t>
      </w:r>
    </w:p>
    <w:p w:rsidR="000B5EF9" w:rsidRDefault="000B5EF9" w:rsidP="006F252E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</w:rPr>
      </w:pPr>
    </w:p>
    <w:p w:rsidR="000B5EF9" w:rsidRPr="00A501D3" w:rsidRDefault="000B5EF9" w:rsidP="006D6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ВЪЗЛОЖИТЕЛ</w:t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: 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ОБЩИНА ПЛОВДИВ</w:t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ab/>
      </w:r>
    </w:p>
    <w:p w:rsidR="000B5EF9" w:rsidRPr="006D63AB" w:rsidRDefault="000B5EF9" w:rsidP="006D6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ИЗПЪЛНИТЕЛ: .........................................</w:t>
      </w:r>
    </w:p>
    <w:p w:rsidR="000B5EF9" w:rsidRPr="006D63AB" w:rsidRDefault="000B5EF9" w:rsidP="006D63AB">
      <w:pPr>
        <w:widowControl w:val="0"/>
        <w:spacing w:after="0" w:line="240" w:lineRule="auto"/>
        <w:ind w:right="24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bg-BG"/>
        </w:rPr>
      </w:pPr>
    </w:p>
    <w:p w:rsidR="000B5EF9" w:rsidRPr="006D63AB" w:rsidRDefault="000B5EF9" w:rsidP="006D63AB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</w:pPr>
      <w:r w:rsidRPr="006D63AB">
        <w:rPr>
          <w:rFonts w:ascii="Times New Roman" w:hAnsi="Times New Roman" w:cs="Times New Roman"/>
          <w:b/>
          <w:bCs/>
          <w:sz w:val="32"/>
          <w:szCs w:val="32"/>
          <w:lang w:val="ru-RU" w:eastAsia="bg-BG"/>
        </w:rPr>
        <w:t>ДОГОВОР - проект</w:t>
      </w:r>
    </w:p>
    <w:p w:rsidR="000B5EF9" w:rsidRPr="006D63AB" w:rsidRDefault="000B5EF9" w:rsidP="006D63AB">
      <w:pPr>
        <w:spacing w:after="0" w:line="240" w:lineRule="auto"/>
        <w:ind w:right="17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pStyle w:val="text"/>
        <w:widowControl/>
        <w:spacing w:before="0" w:line="240" w:lineRule="auto"/>
        <w:ind w:firstLine="708"/>
        <w:rPr>
          <w:rFonts w:ascii="Times New Roman" w:hAnsi="Times New Roman" w:cs="Times New Roman"/>
          <w:lang w:val="bg-BG"/>
        </w:rPr>
      </w:pPr>
      <w:r w:rsidRPr="006D63AB">
        <w:rPr>
          <w:rFonts w:ascii="Times New Roman" w:hAnsi="Times New Roman" w:cs="Times New Roman"/>
          <w:lang w:val="bg-BG"/>
        </w:rPr>
        <w:t>Днес ....................201</w:t>
      </w:r>
      <w:r>
        <w:rPr>
          <w:rFonts w:ascii="Times New Roman" w:hAnsi="Times New Roman" w:cs="Times New Roman"/>
          <w:lang w:val="bg-BG"/>
        </w:rPr>
        <w:t>6</w:t>
      </w:r>
      <w:r w:rsidRPr="006D63AB">
        <w:rPr>
          <w:rFonts w:ascii="Times New Roman" w:hAnsi="Times New Roman" w:cs="Times New Roman"/>
          <w:lang w:val="bg-BG"/>
        </w:rPr>
        <w:t xml:space="preserve"> г.</w:t>
      </w:r>
      <w:r w:rsidRPr="006D63AB">
        <w:rPr>
          <w:rFonts w:ascii="Times New Roman" w:hAnsi="Times New Roman" w:cs="Times New Roman"/>
          <w:lang w:val="en-US"/>
        </w:rPr>
        <w:t>,</w:t>
      </w:r>
      <w:r w:rsidRPr="006D63AB">
        <w:rPr>
          <w:rFonts w:ascii="Times New Roman" w:hAnsi="Times New Roman" w:cs="Times New Roman"/>
        </w:rPr>
        <w:t xml:space="preserve"> на основание чл.41, ал.1 от ЗОП</w:t>
      </w:r>
      <w:r w:rsidRPr="006D63AB">
        <w:rPr>
          <w:rFonts w:ascii="Times New Roman" w:hAnsi="Times New Roman" w:cs="Times New Roman"/>
          <w:lang w:val="bg-BG"/>
        </w:rPr>
        <w:t>,</w:t>
      </w:r>
      <w:r w:rsidRPr="006D63AB">
        <w:rPr>
          <w:rFonts w:ascii="Times New Roman" w:hAnsi="Times New Roman" w:cs="Times New Roman"/>
          <w:lang w:val="en-US"/>
        </w:rPr>
        <w:t xml:space="preserve"> </w:t>
      </w:r>
      <w:r w:rsidRPr="006D63AB">
        <w:rPr>
          <w:rFonts w:ascii="Times New Roman" w:hAnsi="Times New Roman" w:cs="Times New Roman"/>
          <w:lang w:val="bg-BG"/>
        </w:rPr>
        <w:t>във връзка с проведена открита процедура за възлагане на обществена поръчка</w:t>
      </w:r>
      <w:r w:rsidRPr="006D63AB">
        <w:rPr>
          <w:rFonts w:ascii="Times New Roman" w:hAnsi="Times New Roman" w:cs="Times New Roman"/>
          <w:lang w:val="en-US"/>
        </w:rPr>
        <w:t xml:space="preserve"> </w:t>
      </w:r>
      <w:r w:rsidRPr="006D63AB">
        <w:rPr>
          <w:rFonts w:ascii="Times New Roman" w:hAnsi="Times New Roman" w:cs="Times New Roman"/>
          <w:lang w:val="bg-BG"/>
        </w:rPr>
        <w:t>и Решение № ……………………… на Кмета на Община Пловдив за класиране на участниците и избор на изпълнител, в гр.Пловдив, между:</w:t>
      </w:r>
    </w:p>
    <w:p w:rsidR="000B5EF9" w:rsidRDefault="000B5EF9" w:rsidP="006D63AB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</w:rPr>
        <w:t>1.ОБЩИНА ПЛОВДИВ</w:t>
      </w:r>
      <w:r w:rsidRPr="006D63AB">
        <w:rPr>
          <w:rFonts w:ascii="Times New Roman" w:hAnsi="Times New Roman" w:cs="Times New Roman"/>
          <w:sz w:val="24"/>
          <w:szCs w:val="24"/>
        </w:rPr>
        <w:t xml:space="preserve">, адрес: гр.Пловдив, обл. Пловдивска, пл. ”Стефан Стамболов” №1, БУЛСТАТ 000471504, представлявана от Иван Борисов Тотев - Кмет на Община Пловдив, и </w:t>
      </w:r>
      <w:r>
        <w:rPr>
          <w:rFonts w:ascii="Times New Roman" w:hAnsi="Times New Roman" w:cs="Times New Roman"/>
          <w:sz w:val="24"/>
          <w:szCs w:val="24"/>
        </w:rPr>
        <w:t>Елена Петрова Димитрова</w:t>
      </w:r>
      <w:r w:rsidRPr="006D63AB">
        <w:rPr>
          <w:rFonts w:ascii="Times New Roman" w:hAnsi="Times New Roman" w:cs="Times New Roman"/>
          <w:sz w:val="24"/>
          <w:szCs w:val="24"/>
        </w:rPr>
        <w:t xml:space="preserve"> – директор дирекция „Счетоводство”, наричана по-долу  „</w:t>
      </w:r>
      <w:r w:rsidRPr="006D63AB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ВЪЗЛОЖИТЕЛ”, </w:t>
      </w:r>
      <w:r w:rsidRPr="006D63AB">
        <w:rPr>
          <w:rFonts w:ascii="Times New Roman" w:hAnsi="Times New Roman" w:cs="Times New Roman"/>
          <w:sz w:val="24"/>
          <w:szCs w:val="24"/>
        </w:rPr>
        <w:t>от една страна</w:t>
      </w:r>
    </w:p>
    <w:p w:rsidR="000B5EF9" w:rsidRPr="006D63AB" w:rsidRDefault="000B5EF9" w:rsidP="006D63AB">
      <w:pPr>
        <w:spacing w:after="0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B5EF9" w:rsidRPr="006D63AB" w:rsidRDefault="000B5EF9" w:rsidP="006D63AB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D63AB">
        <w:rPr>
          <w:rFonts w:ascii="Times New Roman" w:hAnsi="Times New Roman" w:cs="Times New Roman"/>
          <w:sz w:val="24"/>
          <w:szCs w:val="24"/>
        </w:rPr>
        <w:t xml:space="preserve">…………………………………………..,представлявано от ……………………………. ……………………………………, със седалище ………………………………………... и адрес на управление: …………………………………………, ЕИК …………………, наричано по-долу за краткост </w:t>
      </w:r>
      <w:r w:rsidRPr="006D63AB">
        <w:rPr>
          <w:rFonts w:ascii="Times New Roman" w:hAnsi="Times New Roman" w:cs="Times New Roman"/>
          <w:b/>
          <w:bCs/>
          <w:sz w:val="24"/>
          <w:szCs w:val="24"/>
        </w:rPr>
        <w:t xml:space="preserve">„ИЗПЪЛНИТЕЛ”, </w:t>
      </w:r>
      <w:r w:rsidRPr="006D63AB">
        <w:rPr>
          <w:rFonts w:ascii="Times New Roman" w:hAnsi="Times New Roman" w:cs="Times New Roman"/>
          <w:sz w:val="24"/>
          <w:szCs w:val="24"/>
        </w:rPr>
        <w:t>от друга страна, се сключи настоящия договор, с който</w:t>
      </w:r>
    </w:p>
    <w:p w:rsidR="000B5EF9" w:rsidRDefault="000B5EF9" w:rsidP="006D63AB">
      <w:pPr>
        <w:spacing w:after="0" w:line="240" w:lineRule="auto"/>
        <w:ind w:right="17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>СТРАНИТЕ СЕ СПОРАЗУМЯХА ЗА СЛЕДНОТО:</w:t>
      </w:r>
    </w:p>
    <w:p w:rsidR="000B5EF9" w:rsidRPr="006D63AB" w:rsidRDefault="000B5EF9" w:rsidP="006D63AB">
      <w:pPr>
        <w:spacing w:after="0" w:line="240" w:lineRule="auto"/>
        <w:ind w:right="17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327C74" w:rsidRDefault="000B5EF9" w:rsidP="006D63AB">
      <w:pPr>
        <w:pStyle w:val="PlainText"/>
        <w:spacing w:before="120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7C74">
        <w:rPr>
          <w:rFonts w:ascii="Times New Roman" w:hAnsi="Times New Roman" w:cs="Times New Roman"/>
          <w:b/>
          <w:bCs/>
          <w:sz w:val="24"/>
          <w:szCs w:val="24"/>
          <w:u w:val="single"/>
        </w:rPr>
        <w:t>І. ПРЕДМЕТ НА ДОГОВОРА</w:t>
      </w:r>
    </w:p>
    <w:p w:rsidR="000B5EF9" w:rsidRPr="006D63AB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B5EF9" w:rsidRPr="00E502EF" w:rsidRDefault="000B5EF9" w:rsidP="00C64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Чл.1. (1)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Възложителят възлага, а Изпълнителят приема да извърши срещу възнаграждение проектиране, авторски надзор по време на строителството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строително монтажни работи на дилатационни фуги на надлез над ж.п. линия Пловдив-гара Филипово-Бургас-„Карловски надлез”</w:t>
      </w:r>
      <w:r w:rsidRPr="00E502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EF9" w:rsidRPr="00B954FA" w:rsidRDefault="000B5EF9" w:rsidP="00B922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0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Страните декларират, че настоящия договор се сключва на основание чл.41, ал.1 от ЗОП и включва всички предложения от офертата на Изпълнителя за участие в откритата процедура за въ</w:t>
      </w:r>
      <w:r>
        <w:rPr>
          <w:rFonts w:ascii="Times New Roman" w:hAnsi="Times New Roman" w:cs="Times New Roman"/>
          <w:sz w:val="24"/>
          <w:szCs w:val="24"/>
          <w:lang w:eastAsia="bg-BG"/>
        </w:rPr>
        <w:t>злагане на обществена поръчка с предмет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B954FA">
        <w:rPr>
          <w:rFonts w:ascii="Times New Roman" w:hAnsi="Times New Roman" w:cs="Times New Roman"/>
          <w:sz w:val="24"/>
          <w:szCs w:val="24"/>
        </w:rPr>
        <w:t>„ИНЖЕНЕРИНГ – ПРОЕКТИРАНЕ И СТРОИТЕЛСТВО НА ДИЛАТАЦИОННИ ФУГИ НА НАДЛЕЗ НА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54FA">
        <w:rPr>
          <w:rFonts w:ascii="Times New Roman" w:hAnsi="Times New Roman" w:cs="Times New Roman"/>
          <w:sz w:val="24"/>
          <w:szCs w:val="24"/>
        </w:rPr>
        <w:t xml:space="preserve"> Ж.П. ЛИНИЯ ПЛОВДИВ – ГАРА ФИЛИПОВО – БУРГАС – „КАРЛОВСКИ НАДЛЕЗ”</w:t>
      </w:r>
    </w:p>
    <w:p w:rsidR="000B5EF9" w:rsidRPr="006D63AB" w:rsidRDefault="000B5EF9" w:rsidP="00E502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E82E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II.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ЧАСТ ПРОЕКТИРАНЕ</w:t>
      </w:r>
      <w:r w:rsidRPr="00E82E4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ПРАВА И ЗАДЪЛЖЕНИЯ НА </w:t>
      </w:r>
      <w:r w:rsidRPr="00E82E4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СТРАНИТЕ</w:t>
      </w:r>
    </w:p>
    <w:p w:rsidR="000B5EF9" w:rsidRPr="006D2C2D" w:rsidRDefault="000B5EF9" w:rsidP="006D2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възлага, а Изпълнителят приема да изготви технически инвестиционен проект и да осъществява авторски надзор по време на строителството </w:t>
      </w:r>
      <w:r w:rsidRPr="006D63A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за обект: </w:t>
      </w:r>
      <w:r w:rsidRPr="00B954FA">
        <w:rPr>
          <w:rFonts w:ascii="Times New Roman" w:hAnsi="Times New Roman" w:cs="Times New Roman"/>
          <w:sz w:val="24"/>
          <w:szCs w:val="24"/>
        </w:rPr>
        <w:t>„ИНЖЕНЕРИНГ – ПРОЕКТИРАНЕ И СТРОИТЕЛСТВО НА ДИЛАТАЦИОННИ ФУГИ НА НАДЛЕЗ НА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54FA">
        <w:rPr>
          <w:rFonts w:ascii="Times New Roman" w:hAnsi="Times New Roman" w:cs="Times New Roman"/>
          <w:sz w:val="24"/>
          <w:szCs w:val="24"/>
        </w:rPr>
        <w:t xml:space="preserve"> Ж.П. ЛИНИЯ ПЛОВДИВ – ГАРА ФИЛИПОВО – БУРГАС – „КАРЛОВСКИ НАДЛЕЗ”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>съгласно одобреното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техническо задание за проектиране.</w:t>
      </w:r>
    </w:p>
    <w:p w:rsidR="000B5EF9" w:rsidRPr="006D63AB" w:rsidRDefault="000B5EF9" w:rsidP="00E82E4A">
      <w:pPr>
        <w:spacing w:after="0" w:line="240" w:lineRule="auto"/>
        <w:ind w:right="22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Техническият инвестиционен проект следва 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 бъде съобразен с техническото задание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за проектиране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, дадено в документацията към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обществената поръчка.       </w:t>
      </w:r>
    </w:p>
    <w:p w:rsidR="000B5EF9" w:rsidRPr="00722684" w:rsidRDefault="000B5EF9" w:rsidP="00722684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Чл.3</w:t>
      </w:r>
      <w:r w:rsidRPr="006D63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.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се задължава да изработи възложеното му от Възложителя в срок.</w:t>
      </w:r>
      <w:r w:rsidRPr="00722684">
        <w:t xml:space="preserve"> </w:t>
      </w:r>
      <w:r w:rsidRPr="00722684">
        <w:rPr>
          <w:rFonts w:ascii="Times New Roman" w:hAnsi="Times New Roman" w:cs="Times New Roman"/>
          <w:sz w:val="24"/>
          <w:szCs w:val="24"/>
        </w:rPr>
        <w:t>Възложителят предава на Изпълнителя изходните данни и документите, необходими за изработването и одобряването на проекта. За предаването се съставя протокол.</w:t>
      </w:r>
      <w:r>
        <w:rPr>
          <w:rFonts w:ascii="Times New Roman" w:hAnsi="Times New Roman" w:cs="Times New Roman"/>
          <w:sz w:val="24"/>
          <w:szCs w:val="24"/>
        </w:rPr>
        <w:t xml:space="preserve"> От този момент започва да тече срокът по чл. 39, ал.1 от договора.</w:t>
      </w:r>
    </w:p>
    <w:p w:rsidR="000B5EF9" w:rsidRDefault="000B5EF9" w:rsidP="0072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се задължава да изработи проекта така, че да отговаря на действащите нормативни изисквания.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Чл.5.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отговаря за законосъобразността, качеството, пълнотата и приложимостта на изработените от него проекти.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(2)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отговаря пред другата страна за причинените й вреди, ако не изпълни задължението си по предходната алинея.</w:t>
      </w:r>
    </w:p>
    <w:p w:rsidR="000B5EF9" w:rsidRPr="006D63AB" w:rsidRDefault="000B5EF9" w:rsidP="006D63AB">
      <w:pPr>
        <w:spacing w:after="0" w:line="240" w:lineRule="auto"/>
        <w:ind w:right="-17" w:firstLine="72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Чл.6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Изпълнителят се задължава да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предаде изработените проекти в 4 (четири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) екземпляра на Възложителя и на електронен носител.</w:t>
      </w:r>
      <w:r w:rsidRPr="006D63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 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Чл.7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Проектите се приемат от В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ъзложителя или негов представител след като са съгласувани </w:t>
      </w:r>
      <w:r>
        <w:rPr>
          <w:rFonts w:ascii="Times New Roman" w:hAnsi="Times New Roman" w:cs="Times New Roman"/>
          <w:sz w:val="24"/>
          <w:szCs w:val="24"/>
          <w:lang w:eastAsia="bg-BG"/>
        </w:rPr>
        <w:t>със съответните органи и служби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. За приемането се съставя протокол, подписан от Изпълнителя и Възложителя или техни представители.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След приемане на проекта по реда на предходната алинея от  настоящия договор, задължение на Възложителя е да предприеме необходимите действия за одобряването на същия и издаване на строително разрешение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>, вкл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изготвяне на доклад за ОСИП от лицензирана надзорна фирма.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Чл.8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(1)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има право да върне за преработване проекта, ако установи, че същият не съответства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техническото задание и/или изискванията за извършване на строително монтажните работи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 документацията от процедурата за обществена поръчка.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има право да откаже да приеме проекта, ако се установят недостатъци, които препятстват одобряването му, респ. които го правят негоден за изпълнение.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(3)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За действията по ал.1 и ал.2 се съставя протокол, подписан от Изпълнителя и Възложителя или техни представители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, като неразделна част от него да се счита решение на специализиран експертен съвет по устройство на територията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(4)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Недостатъците се отстраняват от Изпълнителя за негова сметка в срок</w:t>
      </w:r>
      <w:r>
        <w:rPr>
          <w:rFonts w:ascii="Times New Roman" w:hAnsi="Times New Roman" w:cs="Times New Roman"/>
          <w:sz w:val="24"/>
          <w:szCs w:val="24"/>
          <w:lang w:eastAsia="bg-BG"/>
        </w:rPr>
        <w:t>, посочен в протокола по ал. 3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B5EF9" w:rsidRDefault="000B5EF9" w:rsidP="004B5A01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Чл.9. (1) 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Срокът за упражняване на авторски надзор е по време на строителството. Авторският надзор се осъществява от проектанта на съответната част от проекта.</w:t>
      </w:r>
    </w:p>
    <w:p w:rsidR="000B5EF9" w:rsidRDefault="000B5EF9" w:rsidP="004B5A01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 w:rsidRPr="00827A3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(2)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Авторският надзор следва да се осъществява съгласно разпоредбите на ЗУТ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и другите относими нормативни актове, регламентиращи извършваната дейност.</w:t>
      </w:r>
    </w:p>
    <w:p w:rsidR="000B5EF9" w:rsidRDefault="000B5EF9" w:rsidP="00722684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722684">
        <w:rPr>
          <w:rFonts w:ascii="Times New Roman" w:hAnsi="Times New Roman" w:cs="Times New Roman"/>
          <w:sz w:val="24"/>
          <w:szCs w:val="24"/>
        </w:rPr>
        <w:t xml:space="preserve"> Страните се съгласяват, че собствеността и авторското право по смисъла на чл. 42, ал. 1 от ЗАвПСП върху изработените и приети проекти ще се прехвърлят и ще принадлежат на Възложителя след приключване на строителството и въвеждането на обекта в експлоатация. </w:t>
      </w:r>
    </w:p>
    <w:p w:rsidR="000B5EF9" w:rsidRPr="00D0794E" w:rsidRDefault="000B5EF9" w:rsidP="00AF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79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D0794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0794E">
        <w:rPr>
          <w:rFonts w:ascii="Times New Roman" w:hAnsi="Times New Roman" w:cs="Times New Roman"/>
          <w:sz w:val="24"/>
          <w:szCs w:val="24"/>
          <w:lang w:eastAsia="bg-BG"/>
        </w:rPr>
        <w:t>Из</w:t>
      </w:r>
      <w:r>
        <w:rPr>
          <w:rFonts w:ascii="Times New Roman" w:hAnsi="Times New Roman" w:cs="Times New Roman"/>
          <w:sz w:val="24"/>
          <w:szCs w:val="24"/>
          <w:lang w:eastAsia="bg-BG"/>
        </w:rPr>
        <w:t>пълнителят е длъжен да сключи договор по чл.142, ал.10 от ЗУТ в полза на Възложителя с физическо лице упражняващо технически контрол по част „Конструктивна”. Същият е необходимо да бъде приложен към част: „Конструктивна“ при предаване на проекта на Възложителя за одобрение.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Чл.10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е длъжен да има застраховка „Професионална отговорност” съгласно чл. 171 от ЗУТ. Същата трябва да е валидна докато трае изпълнението на договора.</w:t>
      </w:r>
    </w:p>
    <w:p w:rsidR="000B5EF9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че Възложителят констатира неизпълнение на задължението за сключване и поддържане на застраховка от Изпълнителя, той може да спре всички плащания, които му дължи по настоящия договор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докато не получи валидна застраховка съгласно предходната алинея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Arial" w:hAnsi="Arial" w:cs="Arial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Чл.11</w:t>
      </w:r>
      <w:r w:rsidRPr="00C64AD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Arial" w:hAnsi="Arial" w:cs="Arial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Всички санкции, наложени от общински и държавни органи във връзка с проектирането са за сметка на Изпълнителя.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Чл.12.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36C2D">
        <w:rPr>
          <w:rFonts w:ascii="Times New Roman" w:hAnsi="Times New Roman" w:cs="Times New Roman"/>
          <w:sz w:val="24"/>
          <w:szCs w:val="24"/>
          <w:lang w:eastAsia="bg-BG"/>
        </w:rPr>
        <w:t>Възложителят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е длъжен да заплати на Изпълнителя уговореното възнаграждение за приетата работа съобразно реда и условията на този договор.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Чл.13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Възложителят може да осъществява контрол по изпълнението на проектирането, стига да не възпрепятства работата на Изпълнителя и да не нарушава оперативната му самостоятелност.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Указанията на Възложителя са задължителни за Изпълнителя, освен ако са в нарушение на правила и нормативи или водят до отклонение от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техническото задание за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проектиране.</w:t>
      </w:r>
    </w:p>
    <w:p w:rsidR="000B5EF9" w:rsidRPr="006D63AB" w:rsidRDefault="000B5EF9" w:rsidP="006D63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427D1B" w:rsidRDefault="000B5EF9" w:rsidP="006D63A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III.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ЧАСТ СТРОИТЕЛСТВО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ПРАВА И ЗАДЪЛЖЕНИЯ НА </w:t>
      </w:r>
      <w:r w:rsidRPr="00E82E4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СТРАНИТЕ</w:t>
      </w:r>
    </w:p>
    <w:p w:rsidR="000B5EF9" w:rsidRPr="00887BF9" w:rsidRDefault="000B5EF9" w:rsidP="00A06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Чл.14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С настоящия договор Възложителят възлага, а Изпълнителят приема да извърши срещу възнаграждение изпълнение на строителство на обект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D3A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954FA">
        <w:rPr>
          <w:rFonts w:ascii="Times New Roman" w:hAnsi="Times New Roman" w:cs="Times New Roman"/>
          <w:sz w:val="24"/>
          <w:szCs w:val="24"/>
        </w:rPr>
        <w:t>„ИНЖЕНЕРИНГ – ПРОЕКТИРАНЕ И СТРОИТЕЛСТВО НА ДИЛАТАЦИОННИ ФУГИ НА НАДЛЕЗ НА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954FA">
        <w:rPr>
          <w:rFonts w:ascii="Times New Roman" w:hAnsi="Times New Roman" w:cs="Times New Roman"/>
          <w:sz w:val="24"/>
          <w:szCs w:val="24"/>
        </w:rPr>
        <w:t xml:space="preserve"> Ж.П. ЛИНИЯ ПЛОВДИВ – ГАРА ФИЛИПОВО – БУРГАС – „КАРЛОВСКИ НАДЛЕЗ”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изработен</w:t>
      </w:r>
      <w:r>
        <w:rPr>
          <w:rFonts w:ascii="Times New Roman" w:hAnsi="Times New Roman" w:cs="Times New Roman"/>
          <w:sz w:val="24"/>
          <w:szCs w:val="24"/>
          <w:lang w:eastAsia="bg-BG"/>
        </w:rPr>
        <w:t>ия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по настоящия договор и одобрен от съответ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ните органи и </w:t>
      </w:r>
      <w:r w:rsidRPr="00887BF9">
        <w:rPr>
          <w:rFonts w:ascii="Times New Roman" w:hAnsi="Times New Roman" w:cs="Times New Roman"/>
          <w:sz w:val="24"/>
          <w:szCs w:val="24"/>
          <w:lang w:eastAsia="bg-BG"/>
        </w:rPr>
        <w:t xml:space="preserve">инстанции </w:t>
      </w:r>
      <w:r w:rsidRPr="00887BF9">
        <w:rPr>
          <w:rFonts w:ascii="Times New Roman" w:hAnsi="Times New Roman" w:cs="Times New Roman"/>
          <w:sz w:val="24"/>
          <w:szCs w:val="24"/>
        </w:rPr>
        <w:t>технически инвестиционен проект</w:t>
      </w:r>
      <w:r w:rsidRPr="00887BF9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0B5EF9" w:rsidRPr="006D63AB" w:rsidRDefault="000B5EF9" w:rsidP="00403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7D1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Чл.15.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(1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50A0E">
        <w:rPr>
          <w:rFonts w:ascii="Times New Roman" w:hAnsi="Times New Roman" w:cs="Times New Roman"/>
          <w:sz w:val="24"/>
          <w:szCs w:val="24"/>
          <w:lang w:eastAsia="bg-BG"/>
        </w:rPr>
        <w:t>За откриването на строителната площадка и определянето на строителната линия и ниво, Възложителят отправя писмено уведомление до Изпълнителя.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bg-BG"/>
        </w:rPr>
        <w:t>Денят на съставяне и подписване на акт обр. 2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, съобразно издаденото разрешение за строеж по предходната алинея се счита за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начало на строителството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и от него 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екат предвидените в договора и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графика за строителството срокове, ако са налице и останалите предвидени в настоящия договор условия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условията залегнали в документацията (одобрени от възложителя подробна количествено стойностна сметка, вкл. непредвидени разходи не надхвърлящи стойността на договора, анализни цени и календарен график за изпълнение по одобрения технически проект)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Чл.16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Осигуряването на материали, детайли, конструкции, както и всичко друго необходимо за строителството, е задължение на Изпълнителя.</w:t>
      </w:r>
    </w:p>
    <w:p w:rsidR="000B5EF9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(2)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Изпълнителят е длъжен да влага в строителството висококачествени материали и строителни изделия, както и да извършва качествено строително-монтажните работи. Материалите се доставят със </w:t>
      </w:r>
      <w:r>
        <w:rPr>
          <w:rFonts w:ascii="Times New Roman" w:hAnsi="Times New Roman" w:cs="Times New Roman"/>
          <w:sz w:val="24"/>
          <w:szCs w:val="24"/>
          <w:lang w:eastAsia="bg-BG"/>
        </w:rPr>
        <w:t>съответните сертификати и декларации, съгласно одобрения технически проект и действащата нормативна уредба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0B5EF9" w:rsidRPr="006D63AB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7772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има право да изиска д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bg-BG"/>
        </w:rPr>
        <w:t>се извърши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лабораторен контрол, като лабораторните проби се считат за действителни, когато са взети в присъствието на представител на Възложителя и са за сметка на Изпълнителя. 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(4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</w:t>
      </w:r>
      <w:r>
        <w:rPr>
          <w:rFonts w:ascii="Times New Roman" w:hAnsi="Times New Roman" w:cs="Times New Roman"/>
          <w:sz w:val="24"/>
          <w:szCs w:val="24"/>
          <w:lang w:eastAsia="bg-BG"/>
        </w:rPr>
        <w:t>лнителят носи отговорност пред В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съгласно чл.50 от настоящия договор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, ако вложените материали не са с нужното качество и при извършването на СМР е допуснал отклонения от изискванията, предвидени в техническата документация, или задължителни съгласно нормативните актове.</w:t>
      </w:r>
    </w:p>
    <w:p w:rsidR="000B5EF9" w:rsidRPr="006D63AB" w:rsidRDefault="000B5EF9" w:rsidP="00E26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Чл.17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(1)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обозначава обекта с информационна табела.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е длъжен да осигури безопасни условия на труд, съгласно ЗБУТ.</w:t>
      </w:r>
    </w:p>
    <w:p w:rsidR="000B5EF9" w:rsidRPr="006D63AB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отговаря за качеството на изпълнените строителни работи в гаранционния срок, посочен от него в офертата за участие.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Чл.18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Необходимата за строителството механизация се осигурява изцяло от Изпълнителя. </w:t>
      </w:r>
    </w:p>
    <w:p w:rsidR="000B5EF9" w:rsidRPr="006D63AB" w:rsidRDefault="000B5EF9" w:rsidP="006D6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З</w:t>
      </w:r>
      <w:r>
        <w:rPr>
          <w:rFonts w:ascii="Times New Roman" w:hAnsi="Times New Roman" w:cs="Times New Roman"/>
          <w:sz w:val="24"/>
          <w:szCs w:val="24"/>
          <w:lang w:eastAsia="bg-BG"/>
        </w:rPr>
        <w:t>а извършване на строителството В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ъзложителят е длъжен да осигури достъп на Изпълнителя до обекта и да го предаде в такова състояние, което да позволява своевременно започване и нормално извършване на СМР.</w:t>
      </w:r>
    </w:p>
    <w:p w:rsidR="000B5EF9" w:rsidRPr="006D63AB" w:rsidRDefault="000B5EF9" w:rsidP="0079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Разходите за консумация н</w:t>
      </w:r>
      <w:r>
        <w:rPr>
          <w:rFonts w:ascii="Times New Roman" w:hAnsi="Times New Roman" w:cs="Times New Roman"/>
          <w:sz w:val="24"/>
          <w:szCs w:val="24"/>
          <w:lang w:eastAsia="bg-BG"/>
        </w:rPr>
        <w:t>а електроенергия, вода, охрана,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други консумативи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извозване на отпадъците от строителната площадка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необходими за извършването на ремонтно-строителните работи, са за сметка на Изпълнителя. 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Чл.20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(1)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е длъжен да извърши строителството качеств</w:t>
      </w:r>
      <w:r>
        <w:rPr>
          <w:rFonts w:ascii="Times New Roman" w:hAnsi="Times New Roman" w:cs="Times New Roman"/>
          <w:sz w:val="24"/>
          <w:szCs w:val="24"/>
          <w:lang w:eastAsia="bg-BG"/>
        </w:rPr>
        <w:t>ено и в срок с грижата на добър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търговец, като спазва предвиденото в техническата документация и изискванията на строителните, техническите и технологичните правила и нормативи за съответните дейности.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санкции, наложени от общински и държавни органи във връзка със строителството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са за сметка на Изпълнителя.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За вреди, причинени на лица, публично или частно имущество, при или по повод строителството, отговорност носи Изпълнителя. Изпълнителя но</w:t>
      </w:r>
      <w:r>
        <w:rPr>
          <w:rFonts w:ascii="Times New Roman" w:hAnsi="Times New Roman" w:cs="Times New Roman"/>
          <w:sz w:val="24"/>
          <w:szCs w:val="24"/>
          <w:lang w:eastAsia="bg-BG"/>
        </w:rPr>
        <w:t>си регресна отговорност спрямо В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ъзложителя, ако последният заплати обезщетение за такива вреди.</w:t>
      </w:r>
    </w:p>
    <w:p w:rsidR="000B5EF9" w:rsidRPr="00FD4FAA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D4FA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Чл.21.</w:t>
      </w:r>
      <w:r w:rsidRPr="00FD4FAA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се задължава да уведомява Възложителя за всички нововъзникнали допълнителни работи, които не са предмет на настоящия договор.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Чл.22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(1)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Ако при извършване на строителството възникнат препятствия за изпълнение на този договор, всяка от страните е задължена да предприеме всички зависещи от нея разумни мерки за отстраняване на тези препятствия, дори когато тя не носи отговорност за тези препятствия.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Ако при отстраняването на препятствия по предходната алинея страната, която не носи задължение или отговорност за това, е направила разноски, то те трябва да се обезщетят от другата страна.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Когато препятствията са по независещи и от двете страни причини, разноските по отстраняването им се поемат по равно.</w:t>
      </w:r>
    </w:p>
    <w:p w:rsidR="000B5EF9" w:rsidRPr="006D63AB" w:rsidRDefault="000B5EF9" w:rsidP="006D63A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Чл.23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е длъжен да уведоми незабавно Възложителя, ако в хода на работата установи, че изпълнението на някои от изискванията на Възложителя е невъзможно или ще доведе до недостатъци на изработеното и/или до негодност за предвиденото предназначение.</w:t>
      </w:r>
    </w:p>
    <w:p w:rsidR="000B5EF9" w:rsidRPr="006D63AB" w:rsidRDefault="000B5EF9" w:rsidP="006D63A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Чл.24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е длъжен да уведоми незабавно Възложителя, ако изпадне в невъзможност да изпълни възложената работа. </w:t>
      </w:r>
    </w:p>
    <w:p w:rsidR="000B5EF9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Чл.25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(1)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е длъжен да уведомява Възложителя за всички промени относно статута си, реорганизация, промени в съдебната, данъчната и др. регистрации в седемдневен срок от извършването им, като представя надлежно заверено копие от документа, удостоверяващ съответната промяна.  </w:t>
      </w:r>
    </w:p>
    <w:p w:rsidR="000B5EF9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F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(2) </w:t>
      </w:r>
      <w:r w:rsidRPr="004C5FA7">
        <w:rPr>
          <w:rFonts w:ascii="Times New Roman" w:hAnsi="Times New Roman" w:cs="Times New Roman"/>
          <w:sz w:val="24"/>
          <w:szCs w:val="24"/>
          <w:lang w:val="ru-RU"/>
        </w:rPr>
        <w:t xml:space="preserve">Изпълнителят е декларирал, че ще/няма да </w:t>
      </w:r>
      <w:r w:rsidRPr="004C5FA7">
        <w:rPr>
          <w:rFonts w:ascii="Times New Roman" w:hAnsi="Times New Roman" w:cs="Times New Roman"/>
          <w:sz w:val="24"/>
          <w:szCs w:val="24"/>
        </w:rPr>
        <w:t>и</w:t>
      </w:r>
      <w:r w:rsidRPr="004C5FA7">
        <w:rPr>
          <w:rFonts w:ascii="Times New Roman" w:hAnsi="Times New Roman" w:cs="Times New Roman"/>
          <w:sz w:val="24"/>
          <w:szCs w:val="24"/>
          <w:lang w:val="ru-RU"/>
        </w:rPr>
        <w:t>зползва подизпълнители при изпълнение предмета на поръчката.</w:t>
      </w:r>
    </w:p>
    <w:p w:rsidR="000B5EF9" w:rsidRPr="004C5FA7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………………………………………(подизпълнител, дял на участие ….%)</w:t>
      </w:r>
    </w:p>
    <w:p w:rsidR="000B5EF9" w:rsidRPr="004C5FA7" w:rsidRDefault="000B5EF9" w:rsidP="00D44668">
      <w:pPr>
        <w:ind w:right="17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668">
        <w:rPr>
          <w:rFonts w:ascii="Times New Roman" w:hAnsi="Times New Roman" w:cs="Times New Roman"/>
          <w:b/>
          <w:bCs/>
          <w:sz w:val="24"/>
          <w:szCs w:val="24"/>
          <w:lang w:val="ru-RU"/>
        </w:rPr>
        <w:t>(3)</w:t>
      </w:r>
      <w:r w:rsidRPr="004C5FA7">
        <w:rPr>
          <w:rFonts w:ascii="Times New Roman" w:hAnsi="Times New Roman" w:cs="Times New Roman"/>
          <w:sz w:val="24"/>
          <w:szCs w:val="24"/>
          <w:lang w:val="ru-RU"/>
        </w:rPr>
        <w:t xml:space="preserve"> При изпълнението могат да участват само подизпълнители, които са били включени в офертата на Изпълнителя за участие в откритата процедура. </w:t>
      </w:r>
      <w:r w:rsidRPr="004C5FA7">
        <w:rPr>
          <w:rFonts w:ascii="Times New Roman" w:hAnsi="Times New Roman" w:cs="Times New Roman"/>
          <w:sz w:val="24"/>
          <w:szCs w:val="24"/>
        </w:rPr>
        <w:t>Изпълнителят е длъжен да сключи договор/и за подизпълнение с тях в срок от 10-десет дни от сключване на настоящия договор и да предостави оригинален екземпляр на Възложителя в 3-три дневен срок.</w:t>
      </w:r>
      <w:r w:rsidRPr="004C5FA7">
        <w:rPr>
          <w:rFonts w:ascii="Times New Roman" w:hAnsi="Times New Roman" w:cs="Times New Roman"/>
          <w:sz w:val="24"/>
          <w:szCs w:val="24"/>
          <w:lang w:val="ru-RU"/>
        </w:rPr>
        <w:t xml:space="preserve"> За извършената от подизпълнителите работа Изпълнителя отговаря като за своя.           </w:t>
      </w:r>
    </w:p>
    <w:p w:rsidR="000B5EF9" w:rsidRDefault="000B5EF9" w:rsidP="00D4466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26</w:t>
      </w:r>
      <w:r w:rsidRPr="00C069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има право да получи възнаграждението по този договор.</w:t>
      </w:r>
      <w:r w:rsidRPr="00D44668">
        <w:t xml:space="preserve"> </w:t>
      </w:r>
      <w:r w:rsidRPr="00D44668">
        <w:rPr>
          <w:rFonts w:ascii="Times New Roman" w:hAnsi="Times New Roman" w:cs="Times New Roman"/>
          <w:sz w:val="24"/>
          <w:szCs w:val="24"/>
        </w:rPr>
        <w:t xml:space="preserve">Когато Изпълнителят е сключил договор/и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подизпълнителя/ите за изпълнените от тях работи и приети от Възложителя. </w:t>
      </w:r>
    </w:p>
    <w:p w:rsidR="000B5EF9" w:rsidRPr="006D63AB" w:rsidRDefault="000B5EF9" w:rsidP="00D4466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Чл.27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се задължава да предостави на Изпълнителя всички  документи и данни, с които разполага към датата на сключване на договора и са необходими за изпълнението му. </w:t>
      </w:r>
    </w:p>
    <w:p w:rsidR="000B5EF9" w:rsidRPr="006D63AB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Чл.28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Възложителят им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право да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упражнява цялостен, непрекъснат и компетентен контрол върху изпълняваните работи, предмет на договора, чрез свои представители.</w:t>
      </w:r>
    </w:p>
    <w:p w:rsidR="000B5EF9" w:rsidRPr="006D63AB" w:rsidRDefault="000B5EF9" w:rsidP="006D63A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Чл.29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се задължава да съдейства за изпълнението на договорните работи, като своевременно предприема необходимите действия за решаване на възникналите проблеми в процеса на работа.</w:t>
      </w:r>
    </w:p>
    <w:p w:rsidR="000B5EF9" w:rsidRPr="00FD4FAA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Чл.30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D4FAA">
        <w:rPr>
          <w:rFonts w:ascii="Times New Roman" w:hAnsi="Times New Roman" w:cs="Times New Roman"/>
          <w:sz w:val="24"/>
          <w:szCs w:val="24"/>
          <w:lang w:eastAsia="bg-BG"/>
        </w:rPr>
        <w:t>Когато поради непредвидени обстоятелства възникнат</w:t>
      </w:r>
      <w:r w:rsidRPr="00FD4FA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D4FAA">
        <w:rPr>
          <w:rFonts w:ascii="Times New Roman" w:hAnsi="Times New Roman" w:cs="Times New Roman"/>
          <w:sz w:val="24"/>
          <w:szCs w:val="24"/>
          <w:lang w:eastAsia="bg-BG"/>
        </w:rPr>
        <w:t>допълнителни СМР, невключени в предмета на договора, Възложителят има право да възложи на същия изпълнител изпълнението им в случай, че са изпълнени условията на чл.90, ал.1, т.8, б.а) и б) от ЗОП.</w:t>
      </w:r>
    </w:p>
    <w:p w:rsidR="000B5EF9" w:rsidRPr="00BA0792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Чл.31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A07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 тридневен срок след покана от Изпълнителя, Възложителят се задължава да присъства на работната среща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 </w:t>
      </w:r>
      <w:r w:rsidRPr="00BA079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участието на контролни органи за решаване на проблеми, възникнали по време на ремонтно-строителните работи. Същият срок важи и при покана за подписване на протокол за изпълнени видове работи.</w:t>
      </w:r>
    </w:p>
    <w:p w:rsidR="000B5EF9" w:rsidRPr="006D63AB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Чл.32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94BD5">
        <w:rPr>
          <w:rFonts w:ascii="Times New Roman" w:hAnsi="Times New Roman" w:cs="Times New Roman"/>
          <w:sz w:val="24"/>
          <w:szCs w:val="24"/>
          <w:lang w:eastAsia="bg-BG"/>
        </w:rPr>
        <w:t>След подписване на договора Възложителя уведомява писмено Изпълнителя за избрания/-ите/ представител/-и/, които ще осъществяват контрол по изпълнението на договора.</w:t>
      </w:r>
    </w:p>
    <w:p w:rsidR="000B5EF9" w:rsidRPr="006D63AB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Чл.33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Възложителят се задължава д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а заплати в договорените срокове и при условията на договора дължимите суми на Изпълнителя.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Чл.34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може по всяко време да осъществява контрол по изпълнението на този договор, стига да не възпрепятства работата на Изпълнителя и да не нарушава оперативната му самостоятелност. </w:t>
      </w:r>
    </w:p>
    <w:p w:rsidR="000B5EF9" w:rsidRPr="006D63AB" w:rsidRDefault="000B5EF9" w:rsidP="00794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Указанията на В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ъзложителя са задължителни за Изпълнителя, освен ако са в нарушение на строителните правила и нормативи или водят до съществено отклонение от поръчката.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Чл.35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Възложителят има право да откаже да приеме извършени СМР, ако открие недостатъци.</w:t>
      </w:r>
    </w:p>
    <w:p w:rsidR="000B5EF9" w:rsidRPr="006D63AB" w:rsidRDefault="000B5EF9" w:rsidP="00955B3E">
      <w:pPr>
        <w:shd w:val="clear" w:color="auto" w:fill="FFFFFF"/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Недостатъците се отстраняват от Изпълнителя за негова сметка.</w:t>
      </w:r>
    </w:p>
    <w:p w:rsidR="000B5EF9" w:rsidRDefault="000B5EF9" w:rsidP="006D63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IV.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ЦЕ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НИ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НАЧИН НА ПЛАЩАНЕ</w:t>
      </w:r>
    </w:p>
    <w:p w:rsidR="000B5EF9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Чл.36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Общата цена за изпълнението на настоящия договор е в размер на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……………. лв.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 /……………………./ без ДДС или  …………… с ДДС</w:t>
      </w:r>
      <w:r>
        <w:rPr>
          <w:rFonts w:ascii="Times New Roman" w:hAnsi="Times New Roman" w:cs="Times New Roman"/>
          <w:sz w:val="24"/>
          <w:szCs w:val="24"/>
          <w:lang w:eastAsia="bg-BG"/>
        </w:rPr>
        <w:t>, която включва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0B5EF9" w:rsidRPr="0068103F" w:rsidRDefault="000B5EF9" w:rsidP="0068103F">
      <w:pPr>
        <w:ind w:right="-3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8103F">
        <w:rPr>
          <w:rFonts w:ascii="Times New Roman" w:hAnsi="Times New Roman" w:cs="Times New Roman"/>
          <w:b/>
          <w:bCs/>
          <w:sz w:val="24"/>
          <w:szCs w:val="24"/>
        </w:rPr>
        <w:t xml:space="preserve">Цена за проектиране, вкл.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осъществяване на </w:t>
      </w:r>
      <w:r w:rsidRPr="0068103F">
        <w:rPr>
          <w:rFonts w:ascii="Times New Roman" w:hAnsi="Times New Roman" w:cs="Times New Roman"/>
          <w:b/>
          <w:bCs/>
          <w:sz w:val="24"/>
          <w:szCs w:val="24"/>
        </w:rPr>
        <w:t>авторски надзор по време на строителството и сключване на договор по чл. 142, ал. 10 от ЗУТ, в размер на ....................... лева без включен ДДС /словом: 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</w:t>
      </w:r>
      <w:r w:rsidRPr="0068103F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</w:p>
    <w:p w:rsidR="000B5EF9" w:rsidRPr="0068103F" w:rsidRDefault="000B5EF9" w:rsidP="006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8103F">
        <w:rPr>
          <w:rFonts w:ascii="Times New Roman" w:hAnsi="Times New Roman" w:cs="Times New Roman"/>
          <w:b/>
          <w:bCs/>
          <w:sz w:val="24"/>
          <w:szCs w:val="24"/>
        </w:rPr>
        <w:t xml:space="preserve"> Цена за строителство по описаните в техническото задание дейности, в размер на ............................. лева, вкл. 10% непредвидени (допълнително възникнали) разходи без включен ДДС /словом: ...……….../</w:t>
      </w:r>
    </w:p>
    <w:p w:rsidR="000B5EF9" w:rsidRDefault="000B5EF9" w:rsidP="006D63AB">
      <w:pPr>
        <w:tabs>
          <w:tab w:val="left" w:pos="0"/>
        </w:tabs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27A39">
        <w:rPr>
          <w:rFonts w:ascii="Times New Roman" w:hAnsi="Times New Roman" w:cs="Times New Roman"/>
          <w:sz w:val="24"/>
          <w:szCs w:val="24"/>
          <w:lang w:eastAsia="bg-BG"/>
        </w:rPr>
        <w:t>Цената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строителство</w:t>
      </w:r>
      <w:r w:rsidRPr="00827A39">
        <w:rPr>
          <w:rFonts w:ascii="Times New Roman" w:hAnsi="Times New Roman" w:cs="Times New Roman"/>
          <w:sz w:val="24"/>
          <w:szCs w:val="24"/>
          <w:lang w:eastAsia="bg-BG"/>
        </w:rPr>
        <w:t xml:space="preserve"> се изплаща за количеството на действително извършените и приети работи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>, въз основа на приетите и одобрени количествено-стойностни сметки.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Не се разплащат неизпълнени видове СМР.</w:t>
      </w:r>
    </w:p>
    <w:p w:rsidR="000B5EF9" w:rsidRPr="006D63AB" w:rsidRDefault="000B5EF9" w:rsidP="008D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37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</w:t>
      </w:r>
      <w:r>
        <w:rPr>
          <w:rFonts w:ascii="Times New Roman" w:hAnsi="Times New Roman" w:cs="Times New Roman"/>
          <w:sz w:val="24"/>
          <w:szCs w:val="24"/>
          <w:lang w:eastAsia="bg-BG"/>
        </w:rPr>
        <w:t>заплаща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стойността  по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36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ал.1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0B5EF9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u w:val="single"/>
          <w:lang w:eastAsia="bg-BG"/>
        </w:rPr>
        <w:t>За част „Проектиране</w:t>
      </w:r>
      <w:r w:rsidRPr="00166FC4">
        <w:rPr>
          <w:rFonts w:ascii="Times New Roman" w:hAnsi="Times New Roman" w:cs="Times New Roman"/>
          <w:sz w:val="24"/>
          <w:szCs w:val="24"/>
          <w:u w:val="single"/>
          <w:lang w:val="en-US" w:eastAsia="bg-BG"/>
        </w:rPr>
        <w:t>”</w:t>
      </w:r>
      <w:r w:rsidRPr="00166FC4">
        <w:rPr>
          <w:rFonts w:ascii="Times New Roman" w:hAnsi="Times New Roman" w:cs="Times New Roman"/>
          <w:sz w:val="24"/>
          <w:szCs w:val="24"/>
          <w:u w:val="single"/>
          <w:lang w:eastAsia="bg-BG"/>
        </w:rPr>
        <w:t xml:space="preserve">, </w:t>
      </w:r>
      <w:r w:rsidRPr="00FD4FAA">
        <w:rPr>
          <w:rFonts w:ascii="Times New Roman" w:hAnsi="Times New Roman" w:cs="Times New Roman"/>
          <w:sz w:val="24"/>
          <w:szCs w:val="24"/>
          <w:lang w:eastAsia="bg-BG"/>
        </w:rPr>
        <w:t>включително</w:t>
      </w:r>
      <w:r w:rsidRPr="00FD4FAA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D4FAA">
        <w:rPr>
          <w:rFonts w:ascii="Times New Roman" w:hAnsi="Times New Roman" w:cs="Times New Roman"/>
          <w:sz w:val="24"/>
          <w:szCs w:val="24"/>
          <w:lang w:eastAsia="bg-BG"/>
        </w:rPr>
        <w:t xml:space="preserve">осъществяване на авторски надзор по време на строителството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– в  срок от тридесет календарни дни,  считано от датата на одобрение на технически</w:t>
      </w:r>
      <w:r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инвестиционен проект и след представяне на фактура от Изпълни</w:t>
      </w:r>
      <w:r>
        <w:rPr>
          <w:rFonts w:ascii="Times New Roman" w:hAnsi="Times New Roman" w:cs="Times New Roman"/>
          <w:sz w:val="24"/>
          <w:szCs w:val="24"/>
          <w:lang w:eastAsia="bg-BG"/>
        </w:rPr>
        <w:t>теля.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260B5">
        <w:rPr>
          <w:rFonts w:ascii="Times New Roman" w:hAnsi="Times New Roman" w:cs="Times New Roman"/>
          <w:sz w:val="24"/>
          <w:szCs w:val="24"/>
          <w:u w:val="single"/>
          <w:lang w:eastAsia="bg-BG"/>
        </w:rPr>
        <w:t>За част „Строителство”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 xml:space="preserve"> - в срок от тридесет календарни дни,  считано от датата </w:t>
      </w:r>
      <w:r w:rsidRPr="00FD4FAA">
        <w:rPr>
          <w:rFonts w:ascii="Times New Roman" w:hAnsi="Times New Roman" w:cs="Times New Roman"/>
          <w:sz w:val="24"/>
          <w:szCs w:val="24"/>
          <w:lang w:eastAsia="bg-BG"/>
        </w:rPr>
        <w:t>на съставяне на акт за действително извършени работи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- тристранен протокол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eastAsia="bg-BG"/>
        </w:rPr>
        <w:t>В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>ъзложител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 xml:space="preserve">троителния </w:t>
      </w:r>
      <w:r>
        <w:rPr>
          <w:rFonts w:ascii="Times New Roman" w:hAnsi="Times New Roman" w:cs="Times New Roman"/>
          <w:sz w:val="24"/>
          <w:szCs w:val="24"/>
          <w:lang w:eastAsia="bg-BG"/>
        </w:rPr>
        <w:t>надзор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Изпълнител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действително извършени работи, по стойности и количества, посочени в ценовото предложение от офертата, придружен със сертификати и декларации за качество на вложените материали, съгласно </w:t>
      </w:r>
      <w:r w:rsidRPr="00A255B8">
        <w:rPr>
          <w:rFonts w:ascii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sz w:val="24"/>
          <w:szCs w:val="24"/>
          <w:lang w:eastAsia="bg-BG"/>
        </w:rPr>
        <w:t>аредба</w:t>
      </w:r>
      <w:r w:rsidRPr="00A255B8">
        <w:rPr>
          <w:rFonts w:ascii="Times New Roman" w:hAnsi="Times New Roman" w:cs="Times New Roman"/>
          <w:sz w:val="24"/>
          <w:szCs w:val="24"/>
          <w:lang w:eastAsia="bg-BG"/>
        </w:rPr>
        <w:t xml:space="preserve"> РД-02-20-1 от 5.02.2015 г. за условията и реда за влагане на строителни продукти в строежите на Република България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необходимите документи съгласно Наредба №3 от 31.07.2003г. за съставяне на актове и протоколи по време на строителството </w:t>
      </w:r>
      <w:r>
        <w:t xml:space="preserve"> </w:t>
      </w:r>
      <w:r w:rsidRPr="00E260B5">
        <w:rPr>
          <w:rFonts w:ascii="Times New Roman" w:hAnsi="Times New Roman" w:cs="Times New Roman"/>
          <w:sz w:val="24"/>
          <w:szCs w:val="24"/>
          <w:lang w:eastAsia="bg-BG"/>
        </w:rPr>
        <w:t>и редовно оформени счетоводни документи.</w:t>
      </w:r>
    </w:p>
    <w:p w:rsidR="000B5EF9" w:rsidRDefault="000B5EF9" w:rsidP="008D7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(3)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Сроковете за плащане по настоящия до</w:t>
      </w:r>
      <w:r>
        <w:rPr>
          <w:rFonts w:ascii="Times New Roman" w:hAnsi="Times New Roman" w:cs="Times New Roman"/>
          <w:sz w:val="24"/>
          <w:szCs w:val="24"/>
          <w:lang w:eastAsia="bg-BG"/>
        </w:rPr>
        <w:t>говор спират да текат, когато Изпълнителят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бъде уведомен писмено,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не е правомерен. И</w:t>
      </w:r>
      <w:r>
        <w:rPr>
          <w:rFonts w:ascii="Times New Roman" w:hAnsi="Times New Roman" w:cs="Times New Roman"/>
          <w:sz w:val="24"/>
          <w:szCs w:val="24"/>
          <w:lang w:eastAsia="bg-BG"/>
        </w:rPr>
        <w:t>зпълнителят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трябва да даде писмени разяснения, да направи изменения или представи допълнителна информация в срок от седем календарни дни, след като бъде уведомен за това. Периодът за плащане продължава да тече от датата, на която В</w:t>
      </w:r>
      <w:r>
        <w:rPr>
          <w:rFonts w:ascii="Times New Roman" w:hAnsi="Times New Roman" w:cs="Times New Roman"/>
          <w:sz w:val="24"/>
          <w:szCs w:val="24"/>
          <w:lang w:eastAsia="bg-BG"/>
        </w:rPr>
        <w:t>ъзложителят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получи правилно формулирана фактура или поисканите разяснения, корекции или допълнителна информация.</w:t>
      </w:r>
    </w:p>
    <w:p w:rsidR="000B5EF9" w:rsidRDefault="000B5EF9" w:rsidP="00F03EF1">
      <w:pPr>
        <w:pStyle w:val="Style10"/>
        <w:widowControl/>
        <w:spacing w:before="29" w:line="269" w:lineRule="exact"/>
        <w:ind w:firstLine="567"/>
      </w:pPr>
      <w:r w:rsidRPr="00FC6339">
        <w:rPr>
          <w:b/>
          <w:bCs/>
        </w:rPr>
        <w:t>(4)</w:t>
      </w:r>
      <w:r>
        <w:rPr>
          <w:b/>
          <w:bCs/>
        </w:rPr>
        <w:t xml:space="preserve"> </w:t>
      </w:r>
      <w:r w:rsidRPr="007470D0">
        <w:t xml:space="preserve">При възникване на непредвидени </w:t>
      </w:r>
      <w:r>
        <w:t>видове СМР и допълнителни количества СМР</w:t>
      </w:r>
      <w:r w:rsidRPr="007470D0">
        <w:t xml:space="preserve">, </w:t>
      </w:r>
      <w:r>
        <w:t>в рамките на 10 % непредвидени (допълнително възникнали) разходи, същите се доказват с четиристранно подписан констативен протокол (Възложител, Проектант, Строителен надзор и Изпълнител), в рамките на три дни от възникването им и вписани заповеди в заповедна книга на строежа. Остойностяването на тези видове строително-монтажни работи се извършва в количествено-стойностна сметка, изготвена от Изпълнителя и одобрена от Възложителя, а единичните цени на видовете работи се доказва с анализи по УСН и РЦ при посочени в офертата технико-икономически показатели, които остават непроменени до приключване на поръчката. За непредвидените видове СМР Изпълнителят трябва да представи също необходимите документи за качество на вложените материали и фактури за закупуването им.</w:t>
      </w:r>
    </w:p>
    <w:p w:rsidR="000B5EF9" w:rsidRPr="00CD4789" w:rsidRDefault="000B5EF9" w:rsidP="008D7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70D0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E70D0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) </w:t>
      </w:r>
      <w:r w:rsidRPr="00E70D03">
        <w:rPr>
          <w:rFonts w:ascii="Times New Roman" w:hAnsi="Times New Roman" w:cs="Times New Roman"/>
          <w:sz w:val="24"/>
          <w:szCs w:val="24"/>
        </w:rPr>
        <w:t xml:space="preserve">При възникване на </w:t>
      </w:r>
      <w:r w:rsidRPr="008446B6">
        <w:rPr>
          <w:rFonts w:ascii="Times New Roman" w:hAnsi="Times New Roman" w:cs="Times New Roman"/>
          <w:sz w:val="24"/>
          <w:szCs w:val="24"/>
        </w:rPr>
        <w:t xml:space="preserve">необходимост от извършване на </w:t>
      </w:r>
      <w:r>
        <w:rPr>
          <w:rFonts w:ascii="Times New Roman" w:hAnsi="Times New Roman" w:cs="Times New Roman"/>
          <w:sz w:val="24"/>
          <w:szCs w:val="24"/>
        </w:rPr>
        <w:t>частична замяна на дейности от предмета на договора</w:t>
      </w:r>
      <w:r w:rsidRPr="008446B6">
        <w:rPr>
          <w:rFonts w:ascii="Times New Roman" w:hAnsi="Times New Roman" w:cs="Times New Roman"/>
          <w:sz w:val="24"/>
          <w:szCs w:val="24"/>
        </w:rPr>
        <w:t>, когато това е в интерес на Възложителя за реализация на обекта и</w:t>
      </w:r>
      <w:r>
        <w:rPr>
          <w:rFonts w:ascii="Times New Roman" w:hAnsi="Times New Roman" w:cs="Times New Roman"/>
          <w:sz w:val="24"/>
          <w:szCs w:val="24"/>
        </w:rPr>
        <w:t xml:space="preserve"> не води до увеличаване стойността на договора  се допуска по изключение и се извършва с допълнително споразумение към договора, съгл. разпоредбата на чл.43, ал.2, т.1б) от ЗОП. </w:t>
      </w:r>
    </w:p>
    <w:p w:rsidR="000B5EF9" w:rsidRDefault="000B5EF9" w:rsidP="007D3A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ADF">
        <w:rPr>
          <w:rFonts w:ascii="Times New Roman" w:hAnsi="Times New Roman" w:cs="Times New Roman"/>
          <w:b/>
          <w:bCs/>
          <w:sz w:val="24"/>
          <w:szCs w:val="24"/>
        </w:rPr>
        <w:t>Чл.38. (1)</w:t>
      </w:r>
      <w:r w:rsidRPr="007D3ADF">
        <w:rPr>
          <w:rFonts w:ascii="Times New Roman" w:hAnsi="Times New Roman" w:cs="Times New Roman"/>
          <w:sz w:val="24"/>
          <w:szCs w:val="24"/>
        </w:rPr>
        <w:t xml:space="preserve"> Гаранцията за изпълнение на договора е в размер на 3 % /три процента/ от стойността на договора без ДДС, равна на ………………. лв. /………………………………………../. Същата е предоставена под формата на банкова/ парична и се освобождава</w:t>
      </w:r>
      <w:r>
        <w:rPr>
          <w:rFonts w:ascii="Times New Roman" w:hAnsi="Times New Roman" w:cs="Times New Roman"/>
          <w:sz w:val="24"/>
          <w:szCs w:val="24"/>
        </w:rPr>
        <w:t xml:space="preserve"> след изтичане на</w:t>
      </w:r>
      <w:r w:rsidRPr="007D3ADF">
        <w:rPr>
          <w:rFonts w:ascii="Times New Roman" w:hAnsi="Times New Roman" w:cs="Times New Roman"/>
          <w:sz w:val="24"/>
          <w:szCs w:val="24"/>
        </w:rPr>
        <w:t xml:space="preserve"> 12-дванадесет месечен срок след изпълнение предмета на договора</w:t>
      </w:r>
      <w:r>
        <w:rPr>
          <w:rFonts w:ascii="Times New Roman" w:hAnsi="Times New Roman" w:cs="Times New Roman"/>
          <w:sz w:val="24"/>
          <w:szCs w:val="24"/>
        </w:rPr>
        <w:t>, считано от датата на Протокол обр.15</w:t>
      </w:r>
      <w:r w:rsidRPr="007D3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EF9" w:rsidRPr="00A01917" w:rsidRDefault="000B5EF9" w:rsidP="007D55EC">
      <w:pPr>
        <w:pStyle w:val="BodyTextIndent"/>
        <w:ind w:left="0" w:firstLine="851"/>
        <w:jc w:val="both"/>
        <w:rPr>
          <w:rFonts w:ascii="Times New Roman" w:hAnsi="Times New Roman" w:cs="Times New Roman"/>
        </w:rPr>
      </w:pPr>
      <w:r w:rsidRPr="00A01917">
        <w:rPr>
          <w:rFonts w:ascii="Times New Roman" w:hAnsi="Times New Roman" w:cs="Times New Roman"/>
          <w:b/>
          <w:bCs/>
        </w:rPr>
        <w:t xml:space="preserve">(2) </w:t>
      </w:r>
      <w:r w:rsidRPr="00A01917">
        <w:rPr>
          <w:rFonts w:ascii="Times New Roman" w:hAnsi="Times New Roman" w:cs="Times New Roman"/>
        </w:rPr>
        <w:t xml:space="preserve">Разходите по обслужването на Гаранцията за изпълнение на договора се поемат от </w:t>
      </w:r>
      <w:r w:rsidRPr="00A01917">
        <w:rPr>
          <w:rFonts w:ascii="Times New Roman" w:hAnsi="Times New Roman" w:cs="Times New Roman"/>
          <w:color w:val="000000"/>
        </w:rPr>
        <w:t>Изпълнителя</w:t>
      </w:r>
      <w:r w:rsidRPr="00A01917">
        <w:rPr>
          <w:rFonts w:ascii="Times New Roman" w:hAnsi="Times New Roman" w:cs="Times New Roman"/>
        </w:rPr>
        <w:t xml:space="preserve">. В случай, че гаранцията се предостави под формата на банкова гаранция, </w:t>
      </w:r>
      <w:r w:rsidRPr="00A01917">
        <w:rPr>
          <w:rFonts w:ascii="Times New Roman" w:hAnsi="Times New Roman" w:cs="Times New Roman"/>
          <w:color w:val="000000"/>
        </w:rPr>
        <w:t xml:space="preserve">срокът на валидност на банковата гаранция за изпълнение не може да бъде по-малък от </w:t>
      </w:r>
      <w:r w:rsidRPr="00A01917">
        <w:rPr>
          <w:rFonts w:ascii="Times New Roman" w:hAnsi="Times New Roman" w:cs="Times New Roman"/>
        </w:rPr>
        <w:t xml:space="preserve">12-дванадесет месеца след изпълнение предмета на договора, считано от датата на Протокол обр.15. Ако срокът й изтече преди това, </w:t>
      </w:r>
      <w:r w:rsidRPr="00A01917">
        <w:rPr>
          <w:rFonts w:ascii="Times New Roman" w:hAnsi="Times New Roman" w:cs="Times New Roman"/>
          <w:color w:val="000000"/>
        </w:rPr>
        <w:t>Изпълнителят</w:t>
      </w:r>
      <w:r w:rsidRPr="00A01917">
        <w:rPr>
          <w:rFonts w:ascii="Times New Roman" w:hAnsi="Times New Roman" w:cs="Times New Roman"/>
        </w:rPr>
        <w:t xml:space="preserve"> се задължава своевременно да я продължи с подходящ срок.</w:t>
      </w:r>
    </w:p>
    <w:p w:rsidR="000B5EF9" w:rsidRPr="007D55EC" w:rsidRDefault="000B5EF9" w:rsidP="007D5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D55E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D5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5EC">
        <w:rPr>
          <w:rFonts w:ascii="Times New Roman" w:hAnsi="Times New Roman" w:cs="Times New Roman"/>
          <w:sz w:val="24"/>
          <w:szCs w:val="24"/>
        </w:rPr>
        <w:t>При качествено, точно и съобразено с клаузите на настоящия договор изпълнение, гаранцията се освобождава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30-дневен срок след писмено поискване от страна на Изпълнителя и</w:t>
      </w:r>
      <w:r w:rsidRPr="007D55EC">
        <w:rPr>
          <w:rFonts w:ascii="Times New Roman" w:hAnsi="Times New Roman" w:cs="Times New Roman"/>
          <w:sz w:val="24"/>
          <w:szCs w:val="24"/>
        </w:rPr>
        <w:t xml:space="preserve"> изтичане на 12-месечен срок, след изпълнение предмета на договора, считано от датата на Протокол обр.15. </w:t>
      </w:r>
    </w:p>
    <w:p w:rsidR="000B5EF9" w:rsidRPr="007D55EC" w:rsidRDefault="000B5EF9" w:rsidP="007D55EC">
      <w:pPr>
        <w:pStyle w:val="a"/>
        <w:spacing w:before="0" w:line="240" w:lineRule="auto"/>
        <w:rPr>
          <w:lang w:val="ru-RU"/>
        </w:rPr>
      </w:pPr>
      <w:r>
        <w:rPr>
          <w:b/>
          <w:bCs/>
        </w:rPr>
        <w:t>(</w:t>
      </w:r>
      <w:r w:rsidRPr="007D55EC">
        <w:rPr>
          <w:b/>
          <w:bCs/>
        </w:rPr>
        <w:t>4</w:t>
      </w:r>
      <w:r>
        <w:rPr>
          <w:b/>
          <w:bCs/>
        </w:rPr>
        <w:t>)</w:t>
      </w:r>
      <w:r w:rsidRPr="007D55EC">
        <w:t xml:space="preserve"> Възложителят</w:t>
      </w:r>
      <w:r w:rsidRPr="007D55EC">
        <w:rPr>
          <w:lang w:val="ru-RU"/>
        </w:rPr>
        <w:t xml:space="preserve"> има право да усвои изцяло или част от гаранцията за изпълнение на договора при неточно изпълнение на задължения по договора от страна на </w:t>
      </w:r>
      <w:r w:rsidRPr="007D55EC">
        <w:rPr>
          <w:color w:val="000000"/>
        </w:rPr>
        <w:t>Изпълнителя</w:t>
      </w:r>
      <w:r w:rsidRPr="007D55EC">
        <w:rPr>
          <w:lang w:val="ru-RU"/>
        </w:rPr>
        <w:t xml:space="preserve">, в това число при едностранно прекратяване на Договора от </w:t>
      </w:r>
      <w:r w:rsidRPr="007D55EC">
        <w:t>Възложителя</w:t>
      </w:r>
      <w:r w:rsidRPr="007D55EC">
        <w:rPr>
          <w:b/>
          <w:bCs/>
          <w:lang w:val="ru-RU"/>
        </w:rPr>
        <w:t>,</w:t>
      </w:r>
      <w:r w:rsidRPr="007D55EC">
        <w:rPr>
          <w:lang w:val="ru-RU"/>
        </w:rPr>
        <w:t xml:space="preserve"> поради виновно неизпълнение на задължения на </w:t>
      </w:r>
      <w:r w:rsidRPr="007D55EC">
        <w:rPr>
          <w:color w:val="000000"/>
        </w:rPr>
        <w:t>Изпълнителя</w:t>
      </w:r>
      <w:r w:rsidRPr="007D55EC">
        <w:rPr>
          <w:lang w:val="ru-RU"/>
        </w:rPr>
        <w:t xml:space="preserve"> по Договора. </w:t>
      </w:r>
    </w:p>
    <w:p w:rsidR="000B5EF9" w:rsidRPr="007D55EC" w:rsidRDefault="000B5EF9" w:rsidP="007D55EC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(5)</w:t>
      </w:r>
      <w:r w:rsidRPr="007D55E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D55EC">
        <w:rPr>
          <w:rFonts w:ascii="Times New Roman" w:hAnsi="Times New Roman" w:cs="Times New Roman"/>
          <w:sz w:val="24"/>
          <w:szCs w:val="24"/>
        </w:rPr>
        <w:t>Възложителят</w:t>
      </w:r>
      <w:r w:rsidRPr="007D55EC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да усвои такава част от гаранцията, която покрива отговорността на </w:t>
      </w:r>
      <w:r w:rsidRPr="007D55EC">
        <w:rPr>
          <w:rFonts w:ascii="Times New Roman" w:hAnsi="Times New Roman" w:cs="Times New Roman"/>
          <w:color w:val="000000"/>
          <w:sz w:val="24"/>
          <w:szCs w:val="24"/>
        </w:rPr>
        <w:t>Изпълнителя</w:t>
      </w:r>
      <w:r w:rsidRPr="007D55EC">
        <w:rPr>
          <w:rFonts w:ascii="Times New Roman" w:hAnsi="Times New Roman" w:cs="Times New Roman"/>
          <w:sz w:val="24"/>
          <w:szCs w:val="24"/>
          <w:lang w:val="ru-RU"/>
        </w:rPr>
        <w:t xml:space="preserve"> за неизпълнението, включително размера на начислените неустойки.</w:t>
      </w:r>
    </w:p>
    <w:p w:rsidR="000B5EF9" w:rsidRPr="007D55EC" w:rsidRDefault="000B5EF9" w:rsidP="007D55EC">
      <w:pPr>
        <w:widowControl w:val="0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5E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D55E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D55EC">
        <w:rPr>
          <w:rFonts w:ascii="Times New Roman" w:hAnsi="Times New Roman" w:cs="Times New Roman"/>
          <w:sz w:val="24"/>
          <w:szCs w:val="24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съд. </w:t>
      </w:r>
    </w:p>
    <w:p w:rsidR="000B5EF9" w:rsidRPr="006D63AB" w:rsidRDefault="000B5EF9" w:rsidP="006D63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</w:p>
    <w:p w:rsidR="000B5EF9" w:rsidRPr="006D63AB" w:rsidRDefault="000B5EF9" w:rsidP="006D63AB">
      <w:pPr>
        <w:tabs>
          <w:tab w:val="left" w:pos="851"/>
        </w:tabs>
        <w:spacing w:after="0" w:line="240" w:lineRule="auto"/>
        <w:ind w:right="170" w:firstLine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V.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СРОК НА ДОГОВОРА</w:t>
      </w:r>
    </w:p>
    <w:p w:rsidR="000B5EF9" w:rsidRPr="006D63AB" w:rsidRDefault="000B5EF9" w:rsidP="006D63AB">
      <w:pPr>
        <w:tabs>
          <w:tab w:val="left" w:pos="851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Default="000B5EF9" w:rsidP="00427D1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Чл.39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(1) 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Изпълнителят е длъжен да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изработи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и предаде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одобрение 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във всички части съгласно </w:t>
      </w:r>
      <w:r w:rsidRPr="00C85C4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чл. 2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от настоящия договор</w:t>
      </w:r>
      <w:r w:rsidRPr="006D63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в срок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от ……. /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…………….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/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календар</w:t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>ни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дни, считано от датата на подписване на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протокол за предаване на </w:t>
      </w:r>
      <w:r>
        <w:rPr>
          <w:rFonts w:ascii="Times New Roman" w:hAnsi="Times New Roman" w:cs="Times New Roman"/>
          <w:sz w:val="24"/>
          <w:szCs w:val="24"/>
        </w:rPr>
        <w:t>изходни данни и документи</w:t>
      </w:r>
      <w:r w:rsidRPr="00722684">
        <w:rPr>
          <w:rFonts w:ascii="Times New Roman" w:hAnsi="Times New Roman" w:cs="Times New Roman"/>
          <w:sz w:val="24"/>
          <w:szCs w:val="24"/>
        </w:rPr>
        <w:t>, необходими за изработването и одобряването на проекта.</w:t>
      </w:r>
      <w:r>
        <w:rPr>
          <w:rFonts w:ascii="Times New Roman" w:hAnsi="Times New Roman" w:cs="Times New Roman"/>
          <w:sz w:val="24"/>
          <w:szCs w:val="24"/>
        </w:rPr>
        <w:t xml:space="preserve"> Срокът за проектиране е до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предаване на съгласуван и одобрен технически проект от изпълнителя на възложителя, съгласно чл. 7, ал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1 от договора.</w:t>
      </w:r>
    </w:p>
    <w:p w:rsidR="000B5EF9" w:rsidRPr="00427D1B" w:rsidRDefault="000B5EF9" w:rsidP="00427D1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55FE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 Срокът за изпълнение на договора се прекъсва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с времето от предаване на съгласуван и одобрен технически проект от изпълнителя на възложителя, съгласно чл. 7, ал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 xml:space="preserve">1 от договора до датата на подписване на акт обр. 2 </w:t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>– откриване на строителна площадка и определяне на строителна линия и ниво.</w:t>
      </w:r>
    </w:p>
    <w:p w:rsidR="000B5EF9" w:rsidRPr="006D63AB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3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) </w:t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Изпълнителят е длъжен да завърши строителството в срок от …… /………………/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календар</w:t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>ни дни, считано от подписване на акт обр.2 – откриване на строителна площадка и определяне на строителна линия и ниво.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Срок</w:t>
      </w:r>
      <w:r>
        <w:rPr>
          <w:rFonts w:ascii="Times New Roman" w:hAnsi="Times New Roman" w:cs="Times New Roman"/>
          <w:sz w:val="24"/>
          <w:szCs w:val="24"/>
          <w:lang w:eastAsia="bg-BG"/>
        </w:rPr>
        <w:t>ът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 строителство</w:t>
      </w:r>
      <w:r>
        <w:rPr>
          <w:rFonts w:ascii="Times New Roman" w:hAnsi="Times New Roman" w:cs="Times New Roman"/>
          <w:sz w:val="24"/>
          <w:szCs w:val="24"/>
          <w:lang w:eastAsia="bg-BG"/>
        </w:rPr>
        <w:t>то</w:t>
      </w:r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приключва с подписване на акт обр. 15.</w:t>
      </w:r>
    </w:p>
    <w:p w:rsidR="000B5EF9" w:rsidRDefault="000B5EF9" w:rsidP="006D63AB">
      <w:pPr>
        <w:tabs>
          <w:tab w:val="left" w:pos="0"/>
          <w:tab w:val="left" w:pos="1080"/>
          <w:tab w:val="left" w:pos="1260"/>
        </w:tabs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Чл.40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>Срокът по чл.39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спира да тече:</w:t>
      </w:r>
    </w:p>
    <w:p w:rsidR="000B5EF9" w:rsidRPr="00364168" w:rsidRDefault="000B5EF9" w:rsidP="006D63AB">
      <w:pPr>
        <w:tabs>
          <w:tab w:val="left" w:pos="0"/>
          <w:tab w:val="left" w:pos="1080"/>
          <w:tab w:val="left" w:pos="1260"/>
        </w:tabs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41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Срокът за проектиране спира да тече за времето необходимо за издаване на съгласувателни становища от компетентните инстанции. Същият се удостоверява с датата на входиране на проектите за съгласуване до датата на издаване на съгласувателното становище от съответната инстанция.</w:t>
      </w:r>
    </w:p>
    <w:p w:rsidR="000B5EF9" w:rsidRPr="006D63AB" w:rsidRDefault="000B5EF9" w:rsidP="006D63AB">
      <w:pPr>
        <w:tabs>
          <w:tab w:val="left" w:pos="0"/>
          <w:tab w:val="left" w:pos="1080"/>
          <w:tab w:val="left" w:pos="1260"/>
        </w:tabs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По нареждане на общински или държавен орган, ако изпълнителят няма вина за спирането му.</w:t>
      </w:r>
    </w:p>
    <w:p w:rsidR="000B5EF9" w:rsidRPr="006D63AB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на взаимно установените дни с крайно неблагоприятни климатични условия за качествено изпълнение на съответните видове работи, съгласно изискванията на ПИПСМР и други актове или документи, уреждащи съответните дейности, доказани със съответните доказателства и тристранен протокол подписан между инвеститор, стр. надзор и изпълнител за спиране на строителните дейности.</w:t>
      </w:r>
    </w:p>
    <w:p w:rsidR="000B5EF9" w:rsidRPr="006D63AB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При настъпване на непреодолима сила. За възникването и преустановяването на непреодолимата сила строителят е длъжен в тридневен срок писмено да уведоми възложителя.</w:t>
      </w:r>
    </w:p>
    <w:p w:rsidR="000B5EF9" w:rsidRPr="006D63AB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При настъпване на непредвидени обстоятелства – обстоятелства, възникнали след сключването на договора, независимо от волята на страните, които не са могли да бъдат предвидени и правят невъзможно изпълнението при договорените условия. Строителят е длъжен в тридневен срок писмено да уведоми възложителя.</w:t>
      </w:r>
    </w:p>
    <w:p w:rsidR="000B5EF9" w:rsidRPr="006D63AB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Чл.41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Спирането на срока се установява с тристранни протоколи от Възложителя, строителния надзор и Изпълнителя или предвидените от нормативни разпоредби актове, като същите се съставят в деня след настъпването на събитието.</w:t>
      </w:r>
    </w:p>
    <w:p w:rsidR="000B5EF9" w:rsidRPr="006D63AB" w:rsidRDefault="000B5EF9" w:rsidP="00C069B8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Чл.42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Срокът по чл.39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автоматически се удължава с толкова дни, с колкото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е спрян, в съответствие с предходния член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B5EF9" w:rsidRPr="006D63AB" w:rsidRDefault="000B5EF9" w:rsidP="006D63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VI.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НОСЕНЕ НА РИСКА</w:t>
      </w:r>
    </w:p>
    <w:p w:rsidR="000B5EF9" w:rsidRPr="006D63AB" w:rsidRDefault="000B5EF9" w:rsidP="006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B5EF9" w:rsidRPr="006D63AB" w:rsidRDefault="000B5EF9" w:rsidP="006D6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Чл.43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Рискът от случайно погиване или повреждане на извършено строителство, конструкции, материали, строителна техника и др. под. се носи от Изпълнителя.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носи риска от погиване или повреждане на вече приетия обект от Изпълнителя  /след съставен протокол акт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обр.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15/ - за част „Строителство”</w:t>
      </w:r>
      <w:r>
        <w:rPr>
          <w:rFonts w:ascii="Times New Roman" w:hAnsi="Times New Roman" w:cs="Times New Roman"/>
          <w:sz w:val="24"/>
          <w:szCs w:val="24"/>
          <w:lang w:eastAsia="bg-BG"/>
        </w:rPr>
        <w:t>, в случай че не е по вина на Изпълнителя и последния не е могъл да го предотврати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, а за част „Проектиране”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Възложителят носи риска от погиване или повреждане на проекта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– след съставяне на протокола за приемане на проекта.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VII.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ГАРАНЦИОННИ УСЛОВИЯ</w:t>
      </w:r>
    </w:p>
    <w:p w:rsidR="000B5EF9" w:rsidRPr="006D63AB" w:rsidRDefault="000B5EF9" w:rsidP="006D6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Чл.44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Изпълнителят се задължава да отстранява за своя сметка скритите недостатъци и появилите се впоследствие дефекти в гаранционните срокове, посочени от него в офертата, които не могат да са по-кратки от тези посочени в ЗУТ и Наредба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2 от 31.07.2003 г. за въвеждане в експлоатация на строежите в РБ и минимални гаранционни срокове за изпълнени строителни и монтажни работи, съоръжения и строителни обекти.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Гаранционните срокове текат от въвеждане на обекта в експлоатация.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За проявилите се в гаранционните срокове дефекти Възложителят уведомява писмено Изпълнителя.  В срок до 7 /седем/ дни след уведомяване</w:t>
      </w:r>
      <w:r>
        <w:rPr>
          <w:rFonts w:ascii="Times New Roman" w:hAnsi="Times New Roman" w:cs="Times New Roman"/>
          <w:sz w:val="24"/>
          <w:szCs w:val="24"/>
          <w:lang w:eastAsia="bg-BG"/>
        </w:rPr>
        <w:t>то, Изпълнителят съгласувано с В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ъзложителя е длъжен да започне работа за отстраняване на дефектите в минималния технологично необходим срок.</w:t>
      </w:r>
    </w:p>
    <w:p w:rsidR="000B5EF9" w:rsidRPr="006D63AB" w:rsidRDefault="000B5EF9" w:rsidP="006D63AB">
      <w:pPr>
        <w:spacing w:after="0" w:line="240" w:lineRule="auto"/>
        <w:ind w:right="170" w:firstLine="90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0B5EF9" w:rsidRPr="006D63AB" w:rsidRDefault="000B5EF9" w:rsidP="006D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val="en-US" w:eastAsia="bg-BG"/>
        </w:rPr>
        <w:t xml:space="preserve">VIII. </w:t>
      </w:r>
      <w:r w:rsidRPr="006D63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bg-BG"/>
        </w:rPr>
        <w:t>ФОРСМАЖОРНИ ОБСТОЯТЕЛСТВА</w:t>
      </w:r>
    </w:p>
    <w:p w:rsidR="000B5EF9" w:rsidRPr="006D63AB" w:rsidRDefault="000B5EF9" w:rsidP="006D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  <w:lang w:eastAsia="bg-BG"/>
        </w:rPr>
      </w:pPr>
    </w:p>
    <w:p w:rsidR="000B5EF9" w:rsidRPr="006D63AB" w:rsidRDefault="000B5EF9" w:rsidP="006D63AB">
      <w:pPr>
        <w:tabs>
          <w:tab w:val="left" w:pos="858"/>
        </w:tabs>
        <w:spacing w:after="0" w:line="240" w:lineRule="auto"/>
        <w:ind w:right="49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Чл.45</w:t>
      </w:r>
      <w:r w:rsidRPr="006D63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Страните по договора не дължат обезщетение за претърпени вреди и пропуснати ползи, ако те са причинени в резултат на непреодолима сила. Ако длъжника е бил в забава, той не може да се позовава на непреодолима сила.</w:t>
      </w:r>
    </w:p>
    <w:p w:rsidR="000B5EF9" w:rsidRPr="006D63AB" w:rsidRDefault="000B5EF9" w:rsidP="006D63AB">
      <w:pPr>
        <w:tabs>
          <w:tab w:val="left" w:pos="858"/>
        </w:tabs>
        <w:spacing w:after="0" w:line="240" w:lineRule="auto"/>
        <w:ind w:right="49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Чл.46</w:t>
      </w:r>
      <w:r w:rsidRPr="006D63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. (1)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Непреодолима сила по смисъла на този договор е всяко непредвид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val="en-US" w:eastAsia="bg-BG"/>
        </w:rPr>
        <w:t>e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но или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0B5EF9" w:rsidRPr="006D63AB" w:rsidRDefault="000B5EF9" w:rsidP="006D63AB">
      <w:pPr>
        <w:shd w:val="clear" w:color="auto" w:fill="FFFFFF"/>
        <w:tabs>
          <w:tab w:val="left" w:pos="936"/>
        </w:tabs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(2) 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Не е налице непреодолима сила, ако съответното събитие е вследствие на неположена грижа от страна на Изпълнителя или при полагане на дължимата грижа то може да бъде преодоляно.</w:t>
      </w:r>
    </w:p>
    <w:p w:rsidR="000B5EF9" w:rsidRPr="006D63AB" w:rsidRDefault="000B5EF9" w:rsidP="006D63AB">
      <w:pPr>
        <w:shd w:val="clear" w:color="auto" w:fill="FFFFFF"/>
        <w:tabs>
          <w:tab w:val="left" w:pos="936"/>
        </w:tabs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 xml:space="preserve">(3) </w:t>
      </w:r>
      <w:r w:rsidRPr="006D63AB"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  <w:t>Ако непреодолимата сила, съответно спирането по предходната алинея, продължи повече от 30 дни и няма признаци за скорошното й преустановяване, всяка от страните може да прекрати за в бъдеще договора, като писмено уведоми другата страна.</w:t>
      </w:r>
    </w:p>
    <w:p w:rsidR="000B5EF9" w:rsidRPr="006D63AB" w:rsidRDefault="000B5EF9" w:rsidP="006D63AB">
      <w:pPr>
        <w:shd w:val="clear" w:color="auto" w:fill="FFFFFF"/>
        <w:tabs>
          <w:tab w:val="left" w:pos="936"/>
        </w:tabs>
        <w:spacing w:after="0" w:line="274" w:lineRule="exact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bg-BG"/>
        </w:rPr>
      </w:pPr>
    </w:p>
    <w:p w:rsidR="000B5EF9" w:rsidRPr="006D63AB" w:rsidRDefault="000B5EF9" w:rsidP="006D63A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IX.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НЕИЗПЪЛНЕНИЕ. ОТГОВОРНОСТ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Чл.47</w:t>
      </w:r>
      <w:r w:rsidRPr="00C069B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При неизпълнение по този договор всяка от страните дължи обезщетение за причинени вреди, при условията на гражданското и търговско законодателство.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Чл.48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(1)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При забава за завършване и предаване на проекта в уговорените срокове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Изпълнителят дължи неустойка в размер на 0.5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% процента от цената с ДДС за част “Проектиране ” за всеки просрочен ден, но не повече от 10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%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процента.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При забава за завършване и предав</w:t>
      </w:r>
      <w:r>
        <w:rPr>
          <w:rFonts w:ascii="Times New Roman" w:hAnsi="Times New Roman" w:cs="Times New Roman"/>
          <w:sz w:val="24"/>
          <w:szCs w:val="24"/>
          <w:lang w:eastAsia="bg-BG"/>
        </w:rPr>
        <w:t>ане на строежа в срока по чл. 39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от договора, Изпълнителя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неустойка в размер на 0.5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% процента от цената с ДДС за част “Строителство” за всеки просрочен ден, но не повече от 10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% процента.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(3)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Ако забавата по ал. 1 или ал.2 продължи повече от 30 дни, Възложителят има право едностранно да прекрати договора, като в този случай 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зпълнителят му дължи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неустойка в размер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20 % от стойността на договора,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а не неустойките по предходните алинеи.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B5EF9" w:rsidRPr="006D63AB" w:rsidRDefault="000B5EF9" w:rsidP="006D63AB">
      <w:pPr>
        <w:spacing w:after="0" w:line="240" w:lineRule="auto"/>
        <w:ind w:right="-11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Чл.49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Ако Изпълнителят се откаже неоснователно от изпълнението на договора преди завършване на предмета му, дължи на Възложителя освен гаранцията за изпълнение и неустойка в размер на 10 % от стойността на договора.</w:t>
      </w:r>
    </w:p>
    <w:p w:rsidR="000B5EF9" w:rsidRPr="006D63AB" w:rsidRDefault="000B5EF9" w:rsidP="006D63AB">
      <w:pPr>
        <w:tabs>
          <w:tab w:val="num" w:pos="720"/>
        </w:tabs>
        <w:spacing w:after="0" w:line="240" w:lineRule="auto"/>
        <w:ind w:right="-108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Чл.50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(1)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При виновно некачествено извършване на договорените работи, освен задължението за отстраняване на дефектите и другите възможности, предвидени в чл. 265 ЗЗД, Изпълнителят дължи и неустойка в размер на 10 % от стойността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договора.</w:t>
      </w:r>
    </w:p>
    <w:p w:rsidR="000B5EF9" w:rsidRPr="006D63AB" w:rsidRDefault="000B5EF9" w:rsidP="006D63AB">
      <w:pPr>
        <w:tabs>
          <w:tab w:val="num" w:pos="720"/>
        </w:tabs>
        <w:spacing w:after="0" w:line="240" w:lineRule="auto"/>
        <w:ind w:right="-108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Ако недостатъците, констатирани при приемането на извършените работи не бъдат отстранени в договорения срок или ако такъв липсва – в един разумен срок, Изпълнителят дължи освен неустойката по предходната алинея и неустойка в удвоения размер на разноските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отстраняване на недостатъците. </w:t>
      </w:r>
    </w:p>
    <w:p w:rsidR="000B5EF9" w:rsidRDefault="000B5EF9" w:rsidP="006F252E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Чл.51</w:t>
      </w:r>
      <w:r w:rsidRPr="00350D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 xml:space="preserve">(1) </w:t>
      </w:r>
      <w:r w:rsidRPr="006D63AB">
        <w:rPr>
          <w:rFonts w:ascii="Times New Roman" w:hAnsi="Times New Roman" w:cs="Times New Roman"/>
          <w:sz w:val="24"/>
          <w:szCs w:val="24"/>
          <w:lang w:val="ru-RU" w:eastAsia="bg-BG"/>
        </w:rPr>
        <w:t>Прилагането на горните санкции не отменя правото на Възложителя да търси обезщетение за нанесени вреди от страна на Изпълнителя, които надвишават размера на посочените по-горе неустойки.</w:t>
      </w:r>
    </w:p>
    <w:p w:rsidR="000B5EF9" w:rsidRPr="006F252E" w:rsidRDefault="000B5EF9" w:rsidP="006F252E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Чл.52</w:t>
      </w:r>
      <w:r w:rsidRPr="00350D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дължими неустойки и обезщетения по настоящия договор, Възложителя може да удържи от предоставената му от Изп</w:t>
      </w:r>
      <w:r>
        <w:rPr>
          <w:rFonts w:ascii="Times New Roman" w:hAnsi="Times New Roman" w:cs="Times New Roman"/>
          <w:sz w:val="24"/>
          <w:szCs w:val="24"/>
          <w:lang w:eastAsia="bg-BG"/>
        </w:rPr>
        <w:t>ълнителя гаранция за изпълнение или от други дължими плащания.</w:t>
      </w:r>
    </w:p>
    <w:p w:rsidR="000B5EF9" w:rsidRPr="006D63AB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0B5EF9" w:rsidRPr="006D63AB" w:rsidRDefault="000B5EF9" w:rsidP="006D6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X.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ПРЕКРАТЯВАНЕ НА ДОГОВОРА</w:t>
      </w:r>
    </w:p>
    <w:p w:rsidR="000B5EF9" w:rsidRPr="006D63AB" w:rsidRDefault="000B5EF9" w:rsidP="006D6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Чл.53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(1)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Действието на този договор се прекратява: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  с извършване и предаване на договорената работа;</w:t>
      </w:r>
    </w:p>
    <w:p w:rsidR="000B5EF9" w:rsidRPr="002776F7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2776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</w:t>
      </w:r>
      <w:r w:rsidRPr="002776F7">
        <w:rPr>
          <w:rFonts w:ascii="Times New Roman" w:hAnsi="Times New Roman" w:cs="Times New Roman"/>
          <w:sz w:val="24"/>
          <w:szCs w:val="24"/>
          <w:lang w:eastAsia="bg-BG"/>
        </w:rPr>
        <w:t xml:space="preserve">   по взаимно съгласие между страните;</w:t>
      </w:r>
    </w:p>
    <w:p w:rsidR="000B5EF9" w:rsidRPr="002776F7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2776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2776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776F7">
        <w:rPr>
          <w:rFonts w:ascii="Times New Roman" w:hAnsi="Times New Roman" w:cs="Times New Roman"/>
          <w:sz w:val="24"/>
          <w:szCs w:val="24"/>
          <w:lang w:eastAsia="bg-BG"/>
        </w:rPr>
        <w:t xml:space="preserve"> при настъпване на обективна невъзможност за изпълнение на възложената работа;</w:t>
      </w:r>
    </w:p>
    <w:p w:rsidR="000B5EF9" w:rsidRDefault="000B5EF9" w:rsidP="002776F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776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2776F7">
        <w:rPr>
          <w:rFonts w:ascii="Times New Roman" w:hAnsi="Times New Roman" w:cs="Times New Roman"/>
          <w:color w:val="000000"/>
          <w:sz w:val="24"/>
          <w:szCs w:val="24"/>
        </w:rPr>
        <w:t xml:space="preserve"> когато са настъпили съществени промени във финансирането на обществената поръчка, предмет на договора, извън правомо</w:t>
      </w:r>
      <w:r>
        <w:rPr>
          <w:rFonts w:ascii="Times New Roman" w:hAnsi="Times New Roman" w:cs="Times New Roman"/>
          <w:color w:val="000000"/>
          <w:sz w:val="24"/>
          <w:szCs w:val="24"/>
        </w:rPr>
        <w:t>щията на Възложителя</w:t>
      </w:r>
      <w:r w:rsidRPr="002776F7">
        <w:rPr>
          <w:rFonts w:ascii="Times New Roman" w:hAnsi="Times New Roman" w:cs="Times New Roman"/>
          <w:color w:val="000000"/>
          <w:sz w:val="24"/>
          <w:szCs w:val="24"/>
        </w:rPr>
        <w:t>, които той не е могъл да предвиди и предотврати или да предизвика, с писмено уведомление, веднага след настъпване на обстоятелствата;</w:t>
      </w:r>
      <w:r w:rsidRPr="002776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0B5EF9" w:rsidRDefault="000B5EF9" w:rsidP="00277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2776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2776F7">
        <w:rPr>
          <w:rFonts w:ascii="Times New Roman" w:hAnsi="Times New Roman" w:cs="Times New Roman"/>
          <w:sz w:val="24"/>
          <w:szCs w:val="24"/>
          <w:lang w:eastAsia="bg-BG"/>
        </w:rPr>
        <w:t xml:space="preserve"> при виновно неизпълнение на задълженията, изправната страна може да прекрати договора незабавно, като за целта изпраща писмено уведомление до другата страна.     </w:t>
      </w:r>
    </w:p>
    <w:p w:rsidR="000B5EF9" w:rsidRPr="00D44668" w:rsidRDefault="000B5EF9" w:rsidP="00D44668">
      <w:pPr>
        <w:ind w:right="17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6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</w:t>
      </w:r>
      <w:r w:rsidRPr="00D44668">
        <w:rPr>
          <w:rFonts w:ascii="Times New Roman" w:hAnsi="Times New Roman" w:cs="Times New Roman"/>
          <w:sz w:val="24"/>
          <w:szCs w:val="24"/>
          <w:lang w:val="ru-RU"/>
        </w:rPr>
        <w:t xml:space="preserve"> при използване на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B5EF9" w:rsidRPr="002776F7" w:rsidRDefault="000B5EF9" w:rsidP="002776F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4466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 в останалите, предвидени от настоящия договор и от закона случаи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B5EF9" w:rsidRPr="006D63AB" w:rsidRDefault="000B5EF9" w:rsidP="002776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</w:t>
      </w:r>
      <w:r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може по всяко време до завършване и предаване на обекта в съответствие със </w:t>
      </w:r>
      <w:r>
        <w:rPr>
          <w:rFonts w:ascii="Times New Roman" w:hAnsi="Times New Roman" w:cs="Times New Roman"/>
          <w:sz w:val="24"/>
          <w:szCs w:val="24"/>
          <w:lang w:eastAsia="bg-BG"/>
        </w:rPr>
        <w:t>ЗУТ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да се откаже от договора и да прекрати действието му.  В този случай той е длъжен да заплати на строителя стойността на извършените до момента на отказа работи.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(3)</w:t>
      </w:r>
      <w:r w:rsidRPr="006D63A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Ако Изпълнителят не извършва договорените работи по уговорения начин и с нужното качество, Възложителят може да прекрати договора. В този случай Възложителят заплаща на Изпълнителя само стойността на тези работи, които са извършени качествено и които могат да му бъдат полезни. За претърпените вреди Възложителят може да претендира допълнително обезщетение.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(4)</w:t>
      </w:r>
      <w:r w:rsidRPr="006D63AB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6D63A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Преди пристъпване към процедури за прекратяване на договора, двете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споразумение, уреждащо споровете.</w:t>
      </w:r>
    </w:p>
    <w:p w:rsidR="000B5EF9" w:rsidRPr="006D63AB" w:rsidRDefault="000B5EF9" w:rsidP="006D6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Чл.54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При прекратяване на договора Изпълнителят е длъжен да прекрати незабавно всякакво изпълнение, след което да напусне обекта в разумно кратки срокове.</w:t>
      </w:r>
    </w:p>
    <w:p w:rsidR="000B5EF9" w:rsidRPr="00F50C69" w:rsidRDefault="000B5EF9" w:rsidP="006D63AB">
      <w:pPr>
        <w:widowControl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</w:t>
      </w:r>
      <w:r w:rsidRPr="00F50C69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XI. </w:t>
      </w:r>
      <w:r w:rsidRPr="00F50C69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КОРЕСПОНДЕНЦИЯ</w:t>
      </w:r>
    </w:p>
    <w:p w:rsidR="000B5EF9" w:rsidRPr="006D63AB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B5EF9" w:rsidRPr="006D63AB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Чл.55.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съобщения и уведомления между страните по този договор ще бъдат в писмена форма за действителност.</w:t>
      </w:r>
    </w:p>
    <w:p w:rsidR="000B5EF9" w:rsidRPr="006D63AB" w:rsidRDefault="000B5EF9" w:rsidP="006D63AB">
      <w:pPr>
        <w:spacing w:after="0" w:line="240" w:lineRule="auto"/>
        <w:ind w:right="-46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Чл.56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Адреси, телефони, банкови и др. реквизити на страните за кореспонденция по настоящия договор са:</w:t>
      </w:r>
    </w:p>
    <w:p w:rsidR="000B5EF9" w:rsidRPr="006D63AB" w:rsidRDefault="000B5EF9" w:rsidP="006D63AB">
      <w:pPr>
        <w:spacing w:after="0" w:line="240" w:lineRule="auto"/>
        <w:ind w:right="-468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720" w:type="dxa"/>
        <w:tblInd w:w="2" w:type="dxa"/>
        <w:tblLook w:val="01E0"/>
      </w:tblPr>
      <w:tblGrid>
        <w:gridCol w:w="3600"/>
        <w:gridCol w:w="6120"/>
      </w:tblGrid>
      <w:tr w:rsidR="000B5EF9" w:rsidRPr="00A9195F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  <w:lang w:eastAsia="bg-BG"/>
              </w:rPr>
              <w:t>ВЪЗЛОЖИТЕЛ:</w:t>
            </w:r>
          </w:p>
        </w:tc>
      </w:tr>
      <w:tr w:rsidR="000B5EF9" w:rsidRPr="00A9195F">
        <w:trPr>
          <w:trHeight w:val="2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>ИМЕ: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350D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 xml:space="preserve">ОБЩИНА ПЛОВДИВ </w:t>
            </w:r>
          </w:p>
        </w:tc>
      </w:tr>
      <w:tr w:rsidR="000B5EF9" w:rsidRPr="00A9195F">
        <w:trPr>
          <w:trHeight w:val="2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bg-BG"/>
              </w:rPr>
              <w:t>КМЕТ: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eastAsia="bg-BG"/>
              </w:rPr>
              <w:t>Иван Борисов Тотев</w:t>
            </w:r>
          </w:p>
        </w:tc>
      </w:tr>
      <w:tr w:rsidR="000B5EF9" w:rsidRPr="00A9195F">
        <w:trPr>
          <w:trHeight w:val="26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bg-BG"/>
              </w:rPr>
              <w:t>Адрес: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България,</w:t>
            </w:r>
            <w:r w:rsidRPr="006D63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 xml:space="preserve"> </w:t>
            </w:r>
            <w:r w:rsidRPr="006D63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 xml:space="preserve">Пловдив 4000, </w:t>
            </w:r>
            <w:r w:rsidRPr="006D63A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bg-BG"/>
              </w:rPr>
              <w:t>пл. „Ст. Стамболов” №1</w:t>
            </w:r>
          </w:p>
        </w:tc>
      </w:tr>
      <w:tr w:rsidR="000B5EF9" w:rsidRPr="00A9195F">
        <w:trPr>
          <w:trHeight w:val="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bg-BG"/>
              </w:rPr>
              <w:t xml:space="preserve">Тел: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032/656-444</w:t>
            </w:r>
          </w:p>
        </w:tc>
      </w:tr>
      <w:tr w:rsidR="000B5EF9" w:rsidRPr="00A9195F">
        <w:trPr>
          <w:trHeight w:val="2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bg-BG"/>
              </w:rPr>
              <w:t xml:space="preserve">Факс: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bg-BG"/>
              </w:rPr>
              <w:t>032/656-447</w:t>
            </w:r>
          </w:p>
        </w:tc>
      </w:tr>
      <w:tr w:rsidR="000B5EF9" w:rsidRPr="00A9195F">
        <w:trPr>
          <w:trHeight w:val="1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Web address: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color w:val="0000FF"/>
                <w:sz w:val="24"/>
                <w:szCs w:val="24"/>
                <w:lang w:eastAsia="bg-BG"/>
              </w:rPr>
              <w:t>http://</w:t>
            </w:r>
            <w:hyperlink r:id="rId6" w:history="1">
              <w:r w:rsidRPr="006D63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www.plovdiv.bg</w:t>
              </w:r>
            </w:hyperlink>
          </w:p>
        </w:tc>
      </w:tr>
    </w:tbl>
    <w:p w:rsidR="000B5EF9" w:rsidRPr="006D63AB" w:rsidRDefault="000B5EF9" w:rsidP="006D63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  <w:lang w:eastAsia="bg-BG"/>
        </w:rPr>
      </w:pPr>
    </w:p>
    <w:tbl>
      <w:tblPr>
        <w:tblW w:w="9720" w:type="dxa"/>
        <w:tblInd w:w="2" w:type="dxa"/>
        <w:tblLook w:val="01E0"/>
      </w:tblPr>
      <w:tblGrid>
        <w:gridCol w:w="2700"/>
        <w:gridCol w:w="7020"/>
      </w:tblGrid>
      <w:tr w:rsidR="000B5EF9" w:rsidRPr="00A9195F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u w:val="single"/>
                <w:lang w:eastAsia="bg-BG"/>
              </w:rPr>
              <w:t>ИЗПЪЛНИТЕЛ:</w:t>
            </w:r>
          </w:p>
        </w:tc>
      </w:tr>
      <w:tr w:rsidR="000B5EF9" w:rsidRPr="00A9195F">
        <w:trPr>
          <w:trHeight w:val="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>ФИРМА ИМЕ: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5EF9" w:rsidRPr="00A9195F">
        <w:trPr>
          <w:trHeight w:val="2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>Управител: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B5EF9" w:rsidRPr="00A9195F">
        <w:trPr>
          <w:trHeight w:val="2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>Адрес / седалище: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5EF9" w:rsidRPr="00A9195F">
        <w:trPr>
          <w:trHeight w:val="2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>Адрес на управление: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B5EF9" w:rsidRPr="00A9195F">
        <w:trPr>
          <w:trHeight w:val="16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F35D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 xml:space="preserve">                      Тел/</w:t>
            </w: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bg-BG"/>
              </w:rPr>
            </w:pPr>
          </w:p>
        </w:tc>
      </w:tr>
      <w:tr w:rsidR="000B5EF9" w:rsidRPr="00A919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>Е-mail: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 w:eastAsia="bg-BG"/>
              </w:rPr>
            </w:pPr>
          </w:p>
        </w:tc>
      </w:tr>
      <w:tr w:rsidR="000B5EF9" w:rsidRPr="00A919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>ЕИК (БУЛСТАТ):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</w:p>
        </w:tc>
      </w:tr>
      <w:tr w:rsidR="000B5EF9" w:rsidRPr="00A919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 xml:space="preserve">Банка: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eastAsia="bg-BG"/>
              </w:rPr>
            </w:pPr>
          </w:p>
        </w:tc>
      </w:tr>
      <w:tr w:rsidR="000B5EF9" w:rsidRPr="00A919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 xml:space="preserve">BIC на Банката: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 w:eastAsia="bg-BG"/>
              </w:rPr>
            </w:pPr>
          </w:p>
        </w:tc>
      </w:tr>
      <w:tr w:rsidR="000B5EF9" w:rsidRPr="00A9195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</w:pPr>
            <w:r w:rsidRPr="006D63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eastAsia="bg-BG"/>
              </w:rPr>
              <w:t xml:space="preserve">IBAN :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F9" w:rsidRPr="006D63AB" w:rsidRDefault="000B5EF9" w:rsidP="006D63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en-US" w:eastAsia="bg-BG"/>
              </w:rPr>
            </w:pPr>
          </w:p>
        </w:tc>
      </w:tr>
    </w:tbl>
    <w:p w:rsidR="000B5EF9" w:rsidRPr="006D63AB" w:rsidRDefault="000B5EF9" w:rsidP="006D63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Чл.57</w:t>
      </w:r>
      <w:r w:rsidRPr="00350D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на промяна на адреси, телефони, банкови сметки и др. реквизити за кореспонденция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всяка страна е длъжна да уведоми другата в 7-дневен /седемдневен/ срок от настъпване на промяната. В противен случай изправната страна не отговаря за неполучени съобщения, призовки и др. 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XII.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ЗАКЛЮЧИТЕЛНИ РАЗПОРЕДБИ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Чл.58</w:t>
      </w:r>
      <w:r w:rsidRPr="00350DC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Всяка от страните по този договор се задължава да не разпространява информация за другата страна, станала й известна при или по повод изпълнението на този договор.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Чл.59</w:t>
      </w:r>
      <w:r w:rsidRPr="004C4F1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Нищожността на някоя клауза от договора не води до нищожност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друга клауза или на договора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като цяло.</w:t>
      </w: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Чл.60</w:t>
      </w:r>
      <w:r w:rsidRPr="004C4F1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 xml:space="preserve"> неуредени в този договор се прилага българското гражданско и търговско право, като страните уреждат отношенията си чрез споразумение.  При непостигане на съгласие спорът се отнася за решаване пред компетентния съд.</w:t>
      </w:r>
    </w:p>
    <w:p w:rsidR="000B5EF9" w:rsidRPr="006D63AB" w:rsidRDefault="000B5EF9" w:rsidP="00F3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sz w:val="24"/>
          <w:szCs w:val="24"/>
          <w:lang w:eastAsia="bg-BG"/>
        </w:rPr>
        <w:tab/>
        <w:t>Този договор се сключи в четири еднообразни оригинални екземпляра – три за Възложителя и един – за Изпълнителя.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Неразделна част от договора са:</w:t>
      </w:r>
    </w:p>
    <w:p w:rsidR="000B5EF9" w:rsidRPr="006D63AB" w:rsidRDefault="000B5EF9" w:rsidP="006D63AB">
      <w:pPr>
        <w:numPr>
          <w:ilvl w:val="0"/>
          <w:numId w:val="1"/>
        </w:numPr>
        <w:spacing w:after="0" w:line="240" w:lineRule="auto"/>
        <w:ind w:right="22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Техническото предложение - образец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B5EF9" w:rsidRPr="006D63AB" w:rsidRDefault="000B5EF9" w:rsidP="006D63AB">
      <w:pPr>
        <w:numPr>
          <w:ilvl w:val="0"/>
          <w:numId w:val="1"/>
        </w:numPr>
        <w:spacing w:after="0" w:line="240" w:lineRule="auto"/>
        <w:ind w:right="22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Ценовото предложение -образец</w:t>
      </w:r>
      <w:r w:rsidRPr="006D63A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B5EF9" w:rsidRPr="006D63AB" w:rsidRDefault="000B5EF9" w:rsidP="006D63AB">
      <w:pPr>
        <w:numPr>
          <w:ilvl w:val="0"/>
          <w:numId w:val="1"/>
        </w:numPr>
        <w:spacing w:after="0" w:line="240" w:lineRule="auto"/>
        <w:ind w:right="22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Техническото задание за проектиране, както и изискванията към извършване на строително монтажните работи от документацията.</w:t>
      </w:r>
    </w:p>
    <w:p w:rsidR="000B5EF9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B5EF9" w:rsidRPr="006D63AB" w:rsidRDefault="000B5EF9" w:rsidP="006D63AB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ВЪЗЛОЖИТЕЛ:</w:t>
      </w: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</w:t>
      </w:r>
      <w:r w:rsidRPr="006D63A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ИЗПЪЛНИТЕЛ:</w:t>
      </w:r>
    </w:p>
    <w:p w:rsidR="000B5EF9" w:rsidRPr="006D63AB" w:rsidRDefault="000B5EF9" w:rsidP="006D63AB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B5EF9" w:rsidRPr="006D63AB" w:rsidRDefault="000B5EF9" w:rsidP="006D63AB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КМЕТ НА </w:t>
      </w:r>
    </w:p>
    <w:p w:rsidR="000B5EF9" w:rsidRPr="006D63AB" w:rsidRDefault="000B5EF9" w:rsidP="006D63AB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 ПЛОВДИВ:……………………..</w:t>
      </w:r>
    </w:p>
    <w:p w:rsidR="000B5EF9" w:rsidRPr="006D63AB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/инж. ИВАН ТОТЕВ/</w:t>
      </w:r>
    </w:p>
    <w:p w:rsidR="000B5EF9" w:rsidRPr="006D63AB" w:rsidRDefault="000B5EF9" w:rsidP="006D63AB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ДИРЕКТОР ДИРЕКЦИЯ</w:t>
      </w:r>
    </w:p>
    <w:p w:rsidR="000B5EF9" w:rsidRPr="006D63AB" w:rsidRDefault="000B5EF9" w:rsidP="006D63AB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„СЧЕТОВОДСТВО”:……………………….</w:t>
      </w:r>
    </w:p>
    <w:p w:rsidR="000B5EF9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D63A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/ЕЛЕНА ДИМИТРОВА/</w:t>
      </w:r>
    </w:p>
    <w:p w:rsidR="000B5EF9" w:rsidRDefault="000B5EF9" w:rsidP="004C4F13">
      <w:pPr>
        <w:spacing w:after="0" w:line="240" w:lineRule="auto"/>
        <w:ind w:right="17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B5EF9" w:rsidRPr="00C85C4B" w:rsidRDefault="000B5EF9" w:rsidP="004C4F13">
      <w:pPr>
        <w:spacing w:after="0" w:line="240" w:lineRule="auto"/>
        <w:ind w:right="170"/>
        <w:jc w:val="both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85C4B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СЪГЛАСУВАЛИ:</w:t>
      </w:r>
    </w:p>
    <w:p w:rsidR="000B5EF9" w:rsidRPr="004C4F13" w:rsidRDefault="000B5EF9" w:rsidP="006D63AB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F13">
        <w:rPr>
          <w:rFonts w:ascii="Times New Roman" w:hAnsi="Times New Roman" w:cs="Times New Roman"/>
          <w:sz w:val="24"/>
          <w:szCs w:val="24"/>
          <w:lang w:eastAsia="bg-BG"/>
        </w:rPr>
        <w:t>ДИРЕКТОР ДИРЕКЦИЯ ПНО:……………….</w:t>
      </w:r>
    </w:p>
    <w:p w:rsidR="000B5EF9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F13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/ИЛИАН ИВАНОВ/</w:t>
      </w:r>
    </w:p>
    <w:p w:rsidR="000B5EF9" w:rsidRDefault="000B5EF9" w:rsidP="006D63AB">
      <w:pPr>
        <w:spacing w:after="0" w:line="240" w:lineRule="auto"/>
        <w:ind w:right="170"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C4F1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B5EF9" w:rsidRPr="004C4F13" w:rsidRDefault="000B5EF9" w:rsidP="006D6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4C4F13">
        <w:rPr>
          <w:rFonts w:ascii="Times New Roman" w:hAnsi="Times New Roman" w:cs="Times New Roman"/>
          <w:sz w:val="24"/>
          <w:szCs w:val="24"/>
          <w:lang w:eastAsia="bg-BG"/>
        </w:rPr>
        <w:t>ДИРЕКТОР ДИРЕКЦИЯ СМСТИ:…………</w:t>
      </w:r>
    </w:p>
    <w:p w:rsidR="000B5EF9" w:rsidRPr="004C4F13" w:rsidRDefault="000B5EF9" w:rsidP="006D63AB">
      <w:pPr>
        <w:tabs>
          <w:tab w:val="left" w:pos="9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4C4F1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C4F1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C4F13">
        <w:rPr>
          <w:rFonts w:ascii="Times New Roman" w:hAnsi="Times New Roman" w:cs="Times New Roman"/>
          <w:sz w:val="24"/>
          <w:szCs w:val="24"/>
          <w:lang w:eastAsia="bg-BG"/>
        </w:rPr>
        <w:tab/>
        <w:t>/ЙОРДАН КАЛЕВ/</w:t>
      </w:r>
    </w:p>
    <w:p w:rsidR="000B5EF9" w:rsidRPr="006D63AB" w:rsidRDefault="000B5EF9" w:rsidP="006D63AB">
      <w:pPr>
        <w:tabs>
          <w:tab w:val="left" w:pos="9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0B5EF9" w:rsidRPr="006D63AB" w:rsidRDefault="000B5EF9" w:rsidP="006D63AB">
      <w:pPr>
        <w:tabs>
          <w:tab w:val="left" w:pos="97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0B5EF9" w:rsidRPr="006F252E" w:rsidRDefault="000B5EF9" w:rsidP="006D63AB">
      <w:pPr>
        <w:tabs>
          <w:tab w:val="left" w:pos="97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F252E">
        <w:rPr>
          <w:rFonts w:ascii="Times New Roman" w:hAnsi="Times New Roman" w:cs="Times New Roman"/>
          <w:i/>
          <w:iCs/>
          <w:sz w:val="20"/>
          <w:szCs w:val="20"/>
          <w:lang w:eastAsia="bg-BG"/>
        </w:rPr>
        <w:t>Изготвил:</w:t>
      </w:r>
      <w:r w:rsidRPr="006F252E">
        <w:rPr>
          <w:rFonts w:ascii="Times New Roman" w:hAnsi="Times New Roman" w:cs="Times New Roman"/>
          <w:i/>
          <w:iCs/>
          <w:sz w:val="20"/>
          <w:szCs w:val="20"/>
          <w:lang w:val="ru-RU" w:eastAsia="bg-BG"/>
        </w:rPr>
        <w:t xml:space="preserve">  </w:t>
      </w:r>
    </w:p>
    <w:p w:rsidR="000B5EF9" w:rsidRPr="006F252E" w:rsidRDefault="000B5EF9" w:rsidP="006D63AB">
      <w:pPr>
        <w:spacing w:after="0" w:line="240" w:lineRule="auto"/>
        <w:ind w:right="170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6F252E">
        <w:rPr>
          <w:rFonts w:ascii="Times New Roman" w:hAnsi="Times New Roman" w:cs="Times New Roman"/>
          <w:sz w:val="20"/>
          <w:szCs w:val="20"/>
          <w:lang w:eastAsia="bg-BG"/>
        </w:rPr>
        <w:t>Живка Джарова</w:t>
      </w:r>
    </w:p>
    <w:p w:rsidR="000B5EF9" w:rsidRDefault="000B5EF9" w:rsidP="00F35D63">
      <w:pPr>
        <w:widowControl w:val="0"/>
        <w:tabs>
          <w:tab w:val="left" w:pos="9540"/>
        </w:tabs>
        <w:spacing w:after="0" w:line="240" w:lineRule="auto"/>
        <w:ind w:right="-337"/>
      </w:pPr>
      <w:r w:rsidRPr="006F252E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гл. юрисконсулт отдел „ПИИ”</w:t>
      </w:r>
    </w:p>
    <w:sectPr w:rsidR="000B5EF9" w:rsidSect="00A501D3">
      <w:pgSz w:w="11906" w:h="16838"/>
      <w:pgMar w:top="89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2050"/>
    <w:multiLevelType w:val="hybridMultilevel"/>
    <w:tmpl w:val="1B62FB9E"/>
    <w:lvl w:ilvl="0" w:tplc="68CCDD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D56769"/>
    <w:multiLevelType w:val="hybridMultilevel"/>
    <w:tmpl w:val="BBDEA940"/>
    <w:lvl w:ilvl="0" w:tplc="B5E4826A">
      <w:start w:val="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B415941"/>
    <w:multiLevelType w:val="hybridMultilevel"/>
    <w:tmpl w:val="5FB4E03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FCE"/>
    <w:rsid w:val="00030D56"/>
    <w:rsid w:val="00092AC8"/>
    <w:rsid w:val="000B5EF9"/>
    <w:rsid w:val="000C0609"/>
    <w:rsid w:val="001120AB"/>
    <w:rsid w:val="001476C5"/>
    <w:rsid w:val="00152023"/>
    <w:rsid w:val="00166FC4"/>
    <w:rsid w:val="001A14B9"/>
    <w:rsid w:val="001A3C4E"/>
    <w:rsid w:val="001B5692"/>
    <w:rsid w:val="001B6907"/>
    <w:rsid w:val="001E1DAD"/>
    <w:rsid w:val="001F22AB"/>
    <w:rsid w:val="001F5AC2"/>
    <w:rsid w:val="00206CF4"/>
    <w:rsid w:val="00230DB3"/>
    <w:rsid w:val="002326B3"/>
    <w:rsid w:val="002369FC"/>
    <w:rsid w:val="002515E1"/>
    <w:rsid w:val="00271233"/>
    <w:rsid w:val="002776F7"/>
    <w:rsid w:val="002830AD"/>
    <w:rsid w:val="00283D35"/>
    <w:rsid w:val="002A50A5"/>
    <w:rsid w:val="002C72B9"/>
    <w:rsid w:val="002D4057"/>
    <w:rsid w:val="002F4F9D"/>
    <w:rsid w:val="00303952"/>
    <w:rsid w:val="00327C74"/>
    <w:rsid w:val="00336F72"/>
    <w:rsid w:val="0034082A"/>
    <w:rsid w:val="00350DC0"/>
    <w:rsid w:val="00364168"/>
    <w:rsid w:val="0036492B"/>
    <w:rsid w:val="003774A4"/>
    <w:rsid w:val="003C5301"/>
    <w:rsid w:val="003F371B"/>
    <w:rsid w:val="00403EA6"/>
    <w:rsid w:val="00413EB1"/>
    <w:rsid w:val="004229EC"/>
    <w:rsid w:val="00427D1B"/>
    <w:rsid w:val="00441341"/>
    <w:rsid w:val="00442288"/>
    <w:rsid w:val="00443D1D"/>
    <w:rsid w:val="00447D9B"/>
    <w:rsid w:val="00483042"/>
    <w:rsid w:val="004A3DAA"/>
    <w:rsid w:val="004B1CC7"/>
    <w:rsid w:val="004B5A01"/>
    <w:rsid w:val="004C47BF"/>
    <w:rsid w:val="004C4F13"/>
    <w:rsid w:val="004C5FA7"/>
    <w:rsid w:val="004D1E29"/>
    <w:rsid w:val="005168D6"/>
    <w:rsid w:val="00523347"/>
    <w:rsid w:val="00533BDE"/>
    <w:rsid w:val="00545168"/>
    <w:rsid w:val="005467E2"/>
    <w:rsid w:val="00555FED"/>
    <w:rsid w:val="005730A9"/>
    <w:rsid w:val="00573652"/>
    <w:rsid w:val="005D593C"/>
    <w:rsid w:val="005D797F"/>
    <w:rsid w:val="0063770C"/>
    <w:rsid w:val="006378CF"/>
    <w:rsid w:val="00642911"/>
    <w:rsid w:val="00642FA3"/>
    <w:rsid w:val="00650A0E"/>
    <w:rsid w:val="00664419"/>
    <w:rsid w:val="00664788"/>
    <w:rsid w:val="00673539"/>
    <w:rsid w:val="0067707E"/>
    <w:rsid w:val="0068103F"/>
    <w:rsid w:val="00682730"/>
    <w:rsid w:val="006B27F1"/>
    <w:rsid w:val="006B7B70"/>
    <w:rsid w:val="006C3195"/>
    <w:rsid w:val="006D2C2D"/>
    <w:rsid w:val="006D4387"/>
    <w:rsid w:val="006D63AB"/>
    <w:rsid w:val="006E3698"/>
    <w:rsid w:val="006F252E"/>
    <w:rsid w:val="00710406"/>
    <w:rsid w:val="00722684"/>
    <w:rsid w:val="00741F68"/>
    <w:rsid w:val="007448D8"/>
    <w:rsid w:val="007470D0"/>
    <w:rsid w:val="007653E8"/>
    <w:rsid w:val="00765ADD"/>
    <w:rsid w:val="007864F7"/>
    <w:rsid w:val="00787D65"/>
    <w:rsid w:val="0079080A"/>
    <w:rsid w:val="00794BD5"/>
    <w:rsid w:val="007A65A4"/>
    <w:rsid w:val="007B7F04"/>
    <w:rsid w:val="007C01D3"/>
    <w:rsid w:val="007D3ADF"/>
    <w:rsid w:val="007D55EC"/>
    <w:rsid w:val="00827A39"/>
    <w:rsid w:val="0083096A"/>
    <w:rsid w:val="00842FFD"/>
    <w:rsid w:val="008446B6"/>
    <w:rsid w:val="00847651"/>
    <w:rsid w:val="00887BF9"/>
    <w:rsid w:val="008D77CD"/>
    <w:rsid w:val="008F36D9"/>
    <w:rsid w:val="00906EFD"/>
    <w:rsid w:val="00915439"/>
    <w:rsid w:val="00927FCE"/>
    <w:rsid w:val="00955B3E"/>
    <w:rsid w:val="00977725"/>
    <w:rsid w:val="00980E3C"/>
    <w:rsid w:val="009A3FBC"/>
    <w:rsid w:val="009E4901"/>
    <w:rsid w:val="00A01917"/>
    <w:rsid w:val="00A063B3"/>
    <w:rsid w:val="00A07DB9"/>
    <w:rsid w:val="00A10B6D"/>
    <w:rsid w:val="00A16644"/>
    <w:rsid w:val="00A171A1"/>
    <w:rsid w:val="00A25542"/>
    <w:rsid w:val="00A255B8"/>
    <w:rsid w:val="00A501D3"/>
    <w:rsid w:val="00A61F89"/>
    <w:rsid w:val="00A6318E"/>
    <w:rsid w:val="00A9195F"/>
    <w:rsid w:val="00A91EE5"/>
    <w:rsid w:val="00AA3673"/>
    <w:rsid w:val="00AD5F87"/>
    <w:rsid w:val="00AE371B"/>
    <w:rsid w:val="00AF045B"/>
    <w:rsid w:val="00AF4779"/>
    <w:rsid w:val="00AF4C60"/>
    <w:rsid w:val="00B077A8"/>
    <w:rsid w:val="00B115E4"/>
    <w:rsid w:val="00B32142"/>
    <w:rsid w:val="00B37E9C"/>
    <w:rsid w:val="00B44EF6"/>
    <w:rsid w:val="00B60C37"/>
    <w:rsid w:val="00B75105"/>
    <w:rsid w:val="00B922C8"/>
    <w:rsid w:val="00B954FA"/>
    <w:rsid w:val="00BA0792"/>
    <w:rsid w:val="00BA2B0A"/>
    <w:rsid w:val="00BD1D22"/>
    <w:rsid w:val="00BF54B6"/>
    <w:rsid w:val="00BF5DC1"/>
    <w:rsid w:val="00C069B8"/>
    <w:rsid w:val="00C64AD2"/>
    <w:rsid w:val="00C64AE0"/>
    <w:rsid w:val="00C67F1F"/>
    <w:rsid w:val="00C85C4B"/>
    <w:rsid w:val="00C90FCB"/>
    <w:rsid w:val="00C91E1F"/>
    <w:rsid w:val="00CA7C69"/>
    <w:rsid w:val="00CB14B3"/>
    <w:rsid w:val="00CB6994"/>
    <w:rsid w:val="00CD4789"/>
    <w:rsid w:val="00CD6B41"/>
    <w:rsid w:val="00CE61E9"/>
    <w:rsid w:val="00CF4249"/>
    <w:rsid w:val="00D042C0"/>
    <w:rsid w:val="00D0794E"/>
    <w:rsid w:val="00D2075A"/>
    <w:rsid w:val="00D347B6"/>
    <w:rsid w:val="00D35808"/>
    <w:rsid w:val="00D3777B"/>
    <w:rsid w:val="00D44668"/>
    <w:rsid w:val="00D45ED3"/>
    <w:rsid w:val="00D4619A"/>
    <w:rsid w:val="00D46898"/>
    <w:rsid w:val="00D52512"/>
    <w:rsid w:val="00D7321C"/>
    <w:rsid w:val="00D77713"/>
    <w:rsid w:val="00D85C19"/>
    <w:rsid w:val="00D971ED"/>
    <w:rsid w:val="00DC1ADD"/>
    <w:rsid w:val="00DE4583"/>
    <w:rsid w:val="00E06BB2"/>
    <w:rsid w:val="00E24EA1"/>
    <w:rsid w:val="00E2574C"/>
    <w:rsid w:val="00E260B5"/>
    <w:rsid w:val="00E2685B"/>
    <w:rsid w:val="00E34F52"/>
    <w:rsid w:val="00E40D9F"/>
    <w:rsid w:val="00E502EF"/>
    <w:rsid w:val="00E70D03"/>
    <w:rsid w:val="00E75079"/>
    <w:rsid w:val="00E82E4A"/>
    <w:rsid w:val="00E838C1"/>
    <w:rsid w:val="00E861FF"/>
    <w:rsid w:val="00E96675"/>
    <w:rsid w:val="00EB5D4A"/>
    <w:rsid w:val="00F03EF1"/>
    <w:rsid w:val="00F35D63"/>
    <w:rsid w:val="00F3693C"/>
    <w:rsid w:val="00F36C2D"/>
    <w:rsid w:val="00F50C69"/>
    <w:rsid w:val="00F9772B"/>
    <w:rsid w:val="00FC220B"/>
    <w:rsid w:val="00FC6339"/>
    <w:rsid w:val="00FD4FAA"/>
    <w:rsid w:val="00FF1F3F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uiPriority w:val="99"/>
    <w:rsid w:val="006D63AB"/>
    <w:pPr>
      <w:widowControl w:val="0"/>
      <w:spacing w:before="240" w:line="240" w:lineRule="exact"/>
      <w:jc w:val="both"/>
    </w:pPr>
    <w:rPr>
      <w:rFonts w:ascii="Arial" w:eastAsia="Times New Roman" w:hAnsi="Arial" w:cs="Arial"/>
      <w:sz w:val="24"/>
      <w:szCs w:val="24"/>
      <w:lang w:val="cs-CZ"/>
    </w:rPr>
  </w:style>
  <w:style w:type="paragraph" w:styleId="PlainText">
    <w:name w:val="Plain Text"/>
    <w:basedOn w:val="Normal"/>
    <w:link w:val="PlainTextChar"/>
    <w:uiPriority w:val="99"/>
    <w:rsid w:val="006D63AB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D63AB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7707E"/>
    <w:rPr>
      <w:color w:val="00000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E40D9F"/>
    <w:pPr>
      <w:spacing w:after="0" w:line="240" w:lineRule="auto"/>
      <w:ind w:left="708"/>
    </w:pPr>
    <w:rPr>
      <w:rFonts w:ascii="Verdana" w:eastAsia="Times New Roman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10B6D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B6D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F03EF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uiPriority w:val="99"/>
    <w:rsid w:val="00F03EF1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rsid w:val="007D55EC"/>
    <w:pPr>
      <w:spacing w:after="120" w:line="240" w:lineRule="auto"/>
      <w:ind w:left="283"/>
    </w:pPr>
    <w:rPr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55EC"/>
    <w:rPr>
      <w:sz w:val="24"/>
      <w:szCs w:val="24"/>
      <w:lang w:val="bg-BG" w:eastAsia="bg-BG"/>
    </w:rPr>
  </w:style>
  <w:style w:type="paragraph" w:customStyle="1" w:styleId="a">
    <w:name w:val="Îáèêí. ïàðàãðàô"/>
    <w:basedOn w:val="Normal"/>
    <w:uiPriority w:val="99"/>
    <w:rsid w:val="007D55EC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1529</TotalTime>
  <Pages>11</Pages>
  <Words>4627</Words>
  <Characters>26375</Characters>
  <Application>Microsoft Office Outlook</Application>
  <DocSecurity>0</DocSecurity>
  <Lines>0</Lines>
  <Paragraphs>0</Paragraphs>
  <ScaleCrop>false</ScaleCrop>
  <Company>munplovdiv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Milkova</dc:creator>
  <cp:keywords/>
  <dc:description/>
  <cp:lastModifiedBy>djarova</cp:lastModifiedBy>
  <cp:revision>85</cp:revision>
  <cp:lastPrinted>2014-06-19T05:57:00Z</cp:lastPrinted>
  <dcterms:created xsi:type="dcterms:W3CDTF">2013-03-19T11:59:00Z</dcterms:created>
  <dcterms:modified xsi:type="dcterms:W3CDTF">2016-02-15T07:20:00Z</dcterms:modified>
</cp:coreProperties>
</file>