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5C" w:rsidRPr="00EC633A" w:rsidRDefault="00D1145C" w:rsidP="006D1F6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gerb" style="position:absolute;left:0;text-align:left;margin-left:171.75pt;margin-top:0;width:108pt;height:60.75pt;z-index:251658240;visibility:visible">
            <v:imagedata r:id="rId7" o:title=""/>
            <w10:wrap type="square" side="left"/>
          </v:shape>
        </w:pict>
      </w:r>
      <w:r w:rsidRPr="006D1F69">
        <w:rPr>
          <w:lang w:val="ru-RU"/>
        </w:rPr>
        <w:br w:type="textWrapping" w:clear="all"/>
      </w:r>
      <w:r w:rsidRPr="00EC633A">
        <w:rPr>
          <w:rFonts w:ascii="Times New Roman" w:eastAsia="Batang" w:hAnsi="Times New Roman"/>
          <w:b/>
          <w:lang w:val="ru-RU"/>
        </w:rPr>
        <w:t>О Б Щ И Н А    П Л О В Д И В</w:t>
      </w:r>
    </w:p>
    <w:p w:rsidR="00D1145C" w:rsidRDefault="00D1145C" w:rsidP="007336C1">
      <w:pPr>
        <w:ind w:right="-131"/>
        <w:jc w:val="center"/>
        <w:rPr>
          <w:rFonts w:ascii="Times New Roman" w:eastAsia="Batang" w:hAnsi="Times New Roman"/>
          <w:b/>
          <w:sz w:val="24"/>
          <w:szCs w:val="24"/>
          <w:lang w:val="ru-RU"/>
        </w:rPr>
      </w:pPr>
    </w:p>
    <w:p w:rsidR="00D1145C" w:rsidRDefault="00D1145C" w:rsidP="007336C1">
      <w:pPr>
        <w:ind w:right="-131"/>
        <w:jc w:val="center"/>
        <w:rPr>
          <w:rFonts w:ascii="Times New Roman" w:eastAsia="Batang" w:hAnsi="Times New Roman"/>
          <w:b/>
          <w:sz w:val="24"/>
          <w:szCs w:val="24"/>
          <w:lang w:val="ru-RU"/>
        </w:rPr>
      </w:pPr>
    </w:p>
    <w:p w:rsidR="00D1145C" w:rsidRDefault="00D1145C" w:rsidP="00EC633A">
      <w:pPr>
        <w:rPr>
          <w:rFonts w:ascii="Times New Roman" w:hAnsi="Times New Roman"/>
          <w:b/>
          <w:color w:val="000000"/>
          <w:lang w:val="ru-RU"/>
        </w:rPr>
      </w:pPr>
    </w:p>
    <w:p w:rsidR="00D1145C" w:rsidRPr="00EC633A" w:rsidRDefault="00D1145C" w:rsidP="00EC633A">
      <w:pPr>
        <w:rPr>
          <w:rFonts w:ascii="Times New Roman" w:hAnsi="Times New Roman"/>
          <w:b/>
          <w:color w:val="000000"/>
          <w:lang w:val="ru-RU"/>
        </w:rPr>
      </w:pPr>
      <w:r w:rsidRPr="00EC633A">
        <w:rPr>
          <w:rFonts w:ascii="Times New Roman" w:hAnsi="Times New Roman"/>
          <w:b/>
          <w:color w:val="000000"/>
          <w:lang w:val="ru-RU"/>
        </w:rPr>
        <w:t>УТВЪРДИЛ:</w:t>
      </w:r>
    </w:p>
    <w:p w:rsidR="00D1145C" w:rsidRDefault="00D1145C" w:rsidP="00EC633A">
      <w:pPr>
        <w:rPr>
          <w:rFonts w:ascii="Times New Roman" w:hAnsi="Times New Roman"/>
          <w:b/>
          <w:color w:val="000000"/>
          <w:lang w:val="ru-RU"/>
        </w:rPr>
      </w:pPr>
      <w:r w:rsidRPr="00EC633A">
        <w:rPr>
          <w:rFonts w:ascii="Times New Roman" w:hAnsi="Times New Roman"/>
          <w:b/>
          <w:color w:val="000000"/>
          <w:lang w:val="ru-RU"/>
        </w:rPr>
        <w:t>………………………</w:t>
      </w:r>
    </w:p>
    <w:p w:rsidR="00D1145C" w:rsidRPr="00EC633A" w:rsidRDefault="00D1145C" w:rsidP="00EC633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Инж. ДИМИТЪР КАЦАРСКИ</w:t>
      </w:r>
    </w:p>
    <w:p w:rsidR="00D1145C" w:rsidRPr="00EC633A" w:rsidRDefault="00D1145C" w:rsidP="00EC633A">
      <w:pPr>
        <w:rPr>
          <w:rFonts w:ascii="Times New Roman" w:hAnsi="Times New Roman"/>
          <w:b/>
          <w:color w:val="000000"/>
          <w:lang w:val="ru-RU"/>
        </w:rPr>
      </w:pPr>
      <w:r w:rsidRPr="00EC633A">
        <w:rPr>
          <w:rFonts w:ascii="Times New Roman" w:hAnsi="Times New Roman"/>
          <w:b/>
          <w:color w:val="000000"/>
          <w:lang w:val="ru-RU"/>
        </w:rPr>
        <w:t>ЗАМ.-КМЕТ НА ОБЩИНА ПЛОВДИВ И ВЪЗЛОЖИТЕЛ</w:t>
      </w:r>
    </w:p>
    <w:p w:rsidR="00D1145C" w:rsidRPr="00760182" w:rsidRDefault="00D1145C" w:rsidP="00EC633A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60182">
        <w:rPr>
          <w:rFonts w:ascii="Times New Roman" w:hAnsi="Times New Roman"/>
          <w:b/>
          <w:color w:val="000000"/>
          <w:sz w:val="24"/>
          <w:szCs w:val="24"/>
          <w:lang w:val="ru-RU"/>
        </w:rPr>
        <w:t>Съгласно Заповед № 17ОА214 / 31.01.2017г. на Кмет на Община Пловдив</w:t>
      </w:r>
    </w:p>
    <w:p w:rsidR="00D1145C" w:rsidRPr="00EC633A" w:rsidRDefault="00D1145C" w:rsidP="00EC633A">
      <w:pPr>
        <w:rPr>
          <w:rFonts w:ascii="Times New Roman" w:hAnsi="Times New Roman"/>
          <w:lang w:val="ru-RU"/>
        </w:rPr>
      </w:pPr>
    </w:p>
    <w:p w:rsidR="00D1145C" w:rsidRPr="00EC633A" w:rsidRDefault="00D1145C" w:rsidP="00EC633A">
      <w:pPr>
        <w:pStyle w:val="Default"/>
        <w:jc w:val="center"/>
        <w:rPr>
          <w:b/>
          <w:bCs/>
        </w:rPr>
      </w:pPr>
    </w:p>
    <w:p w:rsidR="00D1145C" w:rsidRPr="00EC633A" w:rsidRDefault="00D1145C" w:rsidP="00EC633A">
      <w:pPr>
        <w:pStyle w:val="Default"/>
        <w:jc w:val="center"/>
        <w:rPr>
          <w:b/>
          <w:bCs/>
        </w:rPr>
      </w:pPr>
    </w:p>
    <w:p w:rsidR="00D1145C" w:rsidRPr="00EC633A" w:rsidRDefault="00D1145C" w:rsidP="00EC633A">
      <w:pPr>
        <w:pStyle w:val="Default"/>
        <w:jc w:val="center"/>
        <w:rPr>
          <w:b/>
          <w:bCs/>
        </w:rPr>
      </w:pPr>
    </w:p>
    <w:p w:rsidR="00D1145C" w:rsidRPr="00EC633A" w:rsidRDefault="00D1145C" w:rsidP="00EC633A">
      <w:pPr>
        <w:pStyle w:val="Default"/>
        <w:jc w:val="center"/>
        <w:rPr>
          <w:b/>
          <w:bCs/>
        </w:rPr>
      </w:pPr>
    </w:p>
    <w:p w:rsidR="00D1145C" w:rsidRPr="00EC633A" w:rsidRDefault="00D1145C" w:rsidP="00EC633A">
      <w:pPr>
        <w:pStyle w:val="Default"/>
        <w:jc w:val="center"/>
        <w:rPr>
          <w:b/>
          <w:bCs/>
        </w:rPr>
      </w:pPr>
    </w:p>
    <w:p w:rsidR="00D1145C" w:rsidRPr="00EC633A" w:rsidRDefault="00D1145C" w:rsidP="00EC633A">
      <w:pPr>
        <w:tabs>
          <w:tab w:val="left" w:pos="7545"/>
        </w:tabs>
        <w:jc w:val="center"/>
        <w:rPr>
          <w:rFonts w:ascii="Times New Roman" w:hAnsi="Times New Roman"/>
          <w:b/>
          <w:bCs/>
          <w:lang w:val="ru-RU"/>
        </w:rPr>
      </w:pPr>
      <w:r w:rsidRPr="00EC633A">
        <w:rPr>
          <w:rFonts w:ascii="Times New Roman" w:hAnsi="Times New Roman"/>
          <w:b/>
          <w:bCs/>
          <w:lang w:val="ru-RU"/>
        </w:rPr>
        <w:t>ДОКУМЕНТАЦИЯ ЗА ОБЩЕСТВЕНА ПОРЪЧКА – ОТКРИТА ПРОЦЕДУРА ПО РЕДА НА ЗОП, С ПРЕДМЕТ:</w:t>
      </w:r>
    </w:p>
    <w:p w:rsidR="00D1145C" w:rsidRPr="00EC633A" w:rsidRDefault="00D1145C" w:rsidP="00EC633A">
      <w:pPr>
        <w:spacing w:before="120"/>
        <w:ind w:firstLine="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D1145C" w:rsidRDefault="00D1145C" w:rsidP="000C4EE6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  <w:lang w:val="bg-BG"/>
        </w:rPr>
      </w:pPr>
      <w:r w:rsidRPr="00EC633A">
        <w:rPr>
          <w:rFonts w:ascii="Times New Roman" w:hAnsi="Times New Roman"/>
          <w:b/>
          <w:szCs w:val="28"/>
          <w:lang w:val="ru-RU"/>
        </w:rPr>
        <w:t>„</w:t>
      </w:r>
      <w:r w:rsidRPr="006A6A96">
        <w:rPr>
          <w:rFonts w:ascii="Times New Roman" w:hAnsi="Times New Roman"/>
          <w:b/>
          <w:szCs w:val="28"/>
          <w:lang w:val="bg-BG"/>
        </w:rPr>
        <w:t xml:space="preserve">Доставка и монтаж на специфично оборудване за учебни кабинети </w:t>
      </w:r>
      <w:r w:rsidRPr="000C4EE6">
        <w:rPr>
          <w:rFonts w:ascii="Times New Roman" w:hAnsi="Times New Roman"/>
          <w:b/>
          <w:szCs w:val="28"/>
          <w:lang w:val="bg-BG"/>
        </w:rPr>
        <w:t>за ПГХТТ – гр.</w:t>
      </w:r>
      <w:r>
        <w:rPr>
          <w:rFonts w:ascii="Times New Roman" w:hAnsi="Times New Roman"/>
          <w:b/>
          <w:szCs w:val="28"/>
          <w:lang w:val="bg-BG"/>
        </w:rPr>
        <w:t xml:space="preserve"> </w:t>
      </w:r>
      <w:r w:rsidRPr="000C4EE6">
        <w:rPr>
          <w:rFonts w:ascii="Times New Roman" w:hAnsi="Times New Roman"/>
          <w:b/>
          <w:szCs w:val="28"/>
          <w:lang w:val="bg-BG"/>
        </w:rPr>
        <w:t>Пловдив</w:t>
      </w:r>
      <w:r>
        <w:rPr>
          <w:rFonts w:ascii="Times New Roman" w:hAnsi="Times New Roman"/>
          <w:sz w:val="23"/>
          <w:szCs w:val="23"/>
          <w:lang w:val="bg-BG"/>
        </w:rPr>
        <w:t>”</w:t>
      </w:r>
    </w:p>
    <w:p w:rsidR="00D1145C" w:rsidRPr="00154772" w:rsidRDefault="00D1145C" w:rsidP="000C4E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bg-BG"/>
        </w:rPr>
      </w:pPr>
      <w:r w:rsidRPr="00154772">
        <w:rPr>
          <w:rFonts w:ascii="Times New Roman" w:hAnsi="Times New Roman"/>
          <w:b/>
          <w:sz w:val="23"/>
          <w:szCs w:val="23"/>
          <w:lang w:val="bg-BG"/>
        </w:rPr>
        <w:t xml:space="preserve">В </w:t>
      </w:r>
      <w:r>
        <w:rPr>
          <w:rFonts w:ascii="Times New Roman" w:hAnsi="Times New Roman"/>
          <w:b/>
          <w:sz w:val="23"/>
          <w:szCs w:val="23"/>
          <w:lang w:val="bg-BG"/>
        </w:rPr>
        <w:t>3 /три/</w:t>
      </w:r>
      <w:r w:rsidRPr="00154772">
        <w:rPr>
          <w:rFonts w:ascii="Times New Roman" w:hAnsi="Times New Roman"/>
          <w:b/>
          <w:sz w:val="23"/>
          <w:szCs w:val="23"/>
          <w:lang w:val="bg-BG"/>
        </w:rPr>
        <w:t xml:space="preserve"> обособени позиции:</w:t>
      </w:r>
    </w:p>
    <w:p w:rsidR="00D1145C" w:rsidRPr="00154772" w:rsidRDefault="00D1145C" w:rsidP="000C4E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bg-BG"/>
        </w:rPr>
      </w:pPr>
      <w:r w:rsidRPr="00154772">
        <w:rPr>
          <w:rFonts w:ascii="Times New Roman" w:hAnsi="Times New Roman"/>
          <w:b/>
          <w:sz w:val="23"/>
          <w:szCs w:val="23"/>
          <w:lang w:val="bg-BG"/>
        </w:rPr>
        <w:t xml:space="preserve">1. Доставка и монтаж на </w:t>
      </w:r>
      <w:r>
        <w:rPr>
          <w:rFonts w:ascii="Times New Roman" w:hAnsi="Times New Roman"/>
          <w:b/>
          <w:sz w:val="23"/>
          <w:szCs w:val="23"/>
          <w:lang w:val="bg-BG"/>
        </w:rPr>
        <w:t>специфично оборудване</w:t>
      </w:r>
      <w:r w:rsidRPr="00154772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bg-BG"/>
        </w:rPr>
        <w:t>з</w:t>
      </w:r>
      <w:r w:rsidRPr="00154772">
        <w:rPr>
          <w:rFonts w:ascii="Times New Roman" w:hAnsi="Times New Roman"/>
          <w:b/>
          <w:sz w:val="23"/>
          <w:szCs w:val="23"/>
          <w:lang w:val="bg-BG"/>
        </w:rPr>
        <w:t>а учебни кабинети;</w:t>
      </w:r>
    </w:p>
    <w:p w:rsidR="00D1145C" w:rsidRPr="00154772" w:rsidRDefault="00D1145C" w:rsidP="000C4E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bg-BG"/>
        </w:rPr>
      </w:pPr>
      <w:r w:rsidRPr="00154772">
        <w:rPr>
          <w:rFonts w:ascii="Times New Roman" w:hAnsi="Times New Roman"/>
          <w:b/>
          <w:sz w:val="23"/>
          <w:szCs w:val="23"/>
          <w:lang w:val="bg-BG"/>
        </w:rPr>
        <w:t xml:space="preserve">2. </w:t>
      </w:r>
      <w:r>
        <w:rPr>
          <w:rFonts w:ascii="Times New Roman" w:hAnsi="Times New Roman"/>
          <w:b/>
          <w:sz w:val="23"/>
          <w:szCs w:val="23"/>
          <w:lang w:val="bg-BG"/>
        </w:rPr>
        <w:t>Д</w:t>
      </w:r>
      <w:r w:rsidRPr="007F0C0A">
        <w:rPr>
          <w:rFonts w:ascii="Times New Roman" w:hAnsi="Times New Roman"/>
          <w:b/>
          <w:sz w:val="24"/>
          <w:szCs w:val="24"/>
          <w:lang w:val="bg-BG"/>
        </w:rPr>
        <w:t>опълване към съществуваща соларна инсталация</w:t>
      </w:r>
      <w:r w:rsidRPr="00154772">
        <w:rPr>
          <w:rFonts w:ascii="Times New Roman" w:hAnsi="Times New Roman"/>
          <w:b/>
          <w:sz w:val="23"/>
          <w:szCs w:val="23"/>
          <w:lang w:val="bg-BG"/>
        </w:rPr>
        <w:t>;</w:t>
      </w:r>
    </w:p>
    <w:p w:rsidR="00D1145C" w:rsidRDefault="00D1145C" w:rsidP="00F92E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54772">
        <w:rPr>
          <w:rFonts w:ascii="Times New Roman" w:hAnsi="Times New Roman"/>
          <w:b/>
          <w:sz w:val="23"/>
          <w:szCs w:val="23"/>
          <w:lang w:val="bg-BG"/>
        </w:rPr>
        <w:t xml:space="preserve">3. Доставка и монтаж на </w:t>
      </w:r>
      <w:r w:rsidRPr="007F0C0A">
        <w:rPr>
          <w:rFonts w:ascii="Times New Roman" w:hAnsi="Times New Roman"/>
          <w:b/>
          <w:sz w:val="24"/>
          <w:szCs w:val="24"/>
          <w:lang w:val="bg-BG"/>
        </w:rPr>
        <w:t>слънчеви панели за битова топла вода</w:t>
      </w:r>
      <w:r w:rsidRPr="00154772">
        <w:rPr>
          <w:rFonts w:ascii="Times New Roman" w:hAnsi="Times New Roman"/>
          <w:b/>
          <w:color w:val="000000"/>
          <w:sz w:val="24"/>
          <w:szCs w:val="24"/>
          <w:lang w:val="ru-RU"/>
        </w:rPr>
        <w:t>;</w:t>
      </w:r>
    </w:p>
    <w:p w:rsidR="00D1145C" w:rsidRPr="00F92E18" w:rsidRDefault="00D1145C" w:rsidP="00F92E1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1145C" w:rsidRPr="00EC633A" w:rsidRDefault="00D1145C" w:rsidP="00EC63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ru-RU"/>
        </w:rPr>
      </w:pPr>
      <w:r w:rsidRPr="00EC633A">
        <w:rPr>
          <w:rFonts w:ascii="Times New Roman" w:hAnsi="Times New Roman"/>
          <w:color w:val="000000"/>
          <w:szCs w:val="28"/>
          <w:lang w:val="ru-RU"/>
        </w:rPr>
        <w:t>по</w:t>
      </w:r>
      <w:r w:rsidRPr="00EC633A">
        <w:rPr>
          <w:rFonts w:ascii="Times New Roman" w:hAnsi="Times New Roman"/>
          <w:bCs/>
          <w:szCs w:val="28"/>
          <w:lang w:val="ru-RU"/>
        </w:rPr>
        <w:t xml:space="preserve"> Проект </w:t>
      </w:r>
      <w:r w:rsidRPr="006B3CB0">
        <w:rPr>
          <w:rFonts w:ascii="Times New Roman" w:hAnsi="Times New Roman"/>
          <w:bCs/>
          <w:szCs w:val="28"/>
          <w:lang w:val="bg-BG"/>
        </w:rPr>
        <w:t>№ BG16RFOP001-3.002-0034-С01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 </w:t>
      </w:r>
      <w:r w:rsidRPr="00EC633A">
        <w:rPr>
          <w:rFonts w:ascii="Times New Roman" w:hAnsi="Times New Roman"/>
          <w:bCs/>
          <w:szCs w:val="28"/>
          <w:lang w:val="bg-BG"/>
        </w:rPr>
        <w:t>„</w:t>
      </w:r>
      <w:r w:rsidRPr="00EC633A">
        <w:rPr>
          <w:rFonts w:ascii="Times New Roman" w:hAnsi="Times New Roman"/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rFonts w:ascii="Times New Roman" w:hAnsi="Times New Roman"/>
          <w:bCs/>
          <w:szCs w:val="28"/>
          <w:lang w:val="bg-BG"/>
        </w:rPr>
        <w:t>”</w:t>
      </w:r>
      <w:r w:rsidRPr="00EC633A">
        <w:rPr>
          <w:rFonts w:ascii="Times New Roman" w:hAnsi="Times New Roman"/>
          <w:bCs/>
          <w:szCs w:val="28"/>
          <w:lang w:val="ru-RU"/>
        </w:rPr>
        <w:t>, по ОПРР 2014-2020</w:t>
      </w:r>
    </w:p>
    <w:p w:rsidR="00D1145C" w:rsidRPr="00EC633A" w:rsidRDefault="00D1145C" w:rsidP="00EC633A">
      <w:pPr>
        <w:spacing w:before="120"/>
        <w:ind w:firstLine="567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Default="00D1145C" w:rsidP="00EC633A">
      <w:pPr>
        <w:ind w:right="-131"/>
        <w:jc w:val="center"/>
        <w:rPr>
          <w:lang w:val="ru-RU"/>
        </w:rPr>
      </w:pPr>
    </w:p>
    <w:p w:rsidR="00D1145C" w:rsidRPr="00EC633A" w:rsidRDefault="00D1145C" w:rsidP="00EC633A">
      <w:pPr>
        <w:pStyle w:val="Heading1"/>
        <w:rPr>
          <w:lang w:val="bg-BG"/>
        </w:rPr>
      </w:pPr>
      <w:r w:rsidRPr="00C54D7C">
        <w:rPr>
          <w:lang w:val="bg-BG"/>
        </w:rPr>
        <w:t>І</w:t>
      </w:r>
      <w:r w:rsidRPr="00EC633A">
        <w:rPr>
          <w:lang w:val="bg-BG"/>
        </w:rPr>
        <w:t>. ОБЩИ УСЛОВИЯ и административни изисквания</w:t>
      </w:r>
    </w:p>
    <w:p w:rsidR="00D1145C" w:rsidRPr="001213F3" w:rsidRDefault="00D1145C" w:rsidP="00EC633A">
      <w:pPr>
        <w:pStyle w:val="Heading2"/>
        <w:rPr>
          <w:sz w:val="28"/>
          <w:szCs w:val="28"/>
        </w:rPr>
      </w:pPr>
      <w:r w:rsidRPr="001213F3">
        <w:rPr>
          <w:sz w:val="28"/>
          <w:szCs w:val="28"/>
        </w:rPr>
        <w:t>1. ВЪЗЛОЖИТЕЛ: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Възлагащ орган на настоящата обществена поръчка е Община Пловдив в качеството й на бенефициент по </w:t>
      </w:r>
      <w:r w:rsidRPr="00EC633A">
        <w:rPr>
          <w:rFonts w:ascii="Times New Roman" w:hAnsi="Times New Roman"/>
          <w:szCs w:val="28"/>
          <w:lang w:val="ru-RU"/>
        </w:rPr>
        <w:t>Договор за БФП</w:t>
      </w:r>
      <w:r w:rsidRPr="00EC633A">
        <w:rPr>
          <w:rFonts w:ascii="Times New Roman" w:hAnsi="Times New Roman"/>
          <w:bCs/>
          <w:szCs w:val="28"/>
          <w:lang w:val="ru-RU"/>
        </w:rPr>
        <w:t>,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 xml:space="preserve">Проект </w:t>
      </w:r>
      <w:r w:rsidRPr="00EC633A">
        <w:rPr>
          <w:rFonts w:ascii="Times New Roman" w:hAnsi="Times New Roman"/>
          <w:szCs w:val="28"/>
          <w:lang w:val="ru-RU"/>
        </w:rPr>
        <w:t xml:space="preserve">№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>001-3.002-0034-С01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 </w:t>
      </w:r>
      <w:r w:rsidRPr="00EC633A">
        <w:rPr>
          <w:rFonts w:ascii="Times New Roman" w:hAnsi="Times New Roman"/>
          <w:bCs/>
          <w:szCs w:val="28"/>
          <w:lang w:val="bg-BG"/>
        </w:rPr>
        <w:t>„</w:t>
      </w:r>
      <w:r w:rsidRPr="00EC633A">
        <w:rPr>
          <w:rFonts w:ascii="Times New Roman" w:hAnsi="Times New Roman"/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rFonts w:ascii="Times New Roman" w:hAnsi="Times New Roman"/>
          <w:bCs/>
          <w:szCs w:val="28"/>
          <w:lang w:val="bg-BG"/>
        </w:rPr>
        <w:t>”</w:t>
      </w:r>
      <w:r w:rsidRPr="00EC633A">
        <w:rPr>
          <w:rFonts w:ascii="Times New Roman" w:hAnsi="Times New Roman"/>
          <w:bCs/>
          <w:szCs w:val="28"/>
          <w:lang w:val="ru-RU"/>
        </w:rPr>
        <w:t>, по ОПРР 2014-2020</w:t>
      </w:r>
      <w:r w:rsidRPr="00EC633A">
        <w:rPr>
          <w:rFonts w:ascii="Times New Roman" w:hAnsi="Times New Roman"/>
          <w:shd w:val="clear" w:color="auto" w:fill="FFFFFF"/>
          <w:lang w:val="ru-RU"/>
        </w:rPr>
        <w:t>.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На основание чл.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7,ал.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 xml:space="preserve">1 от ЗОП, Кметът на Община Пловдив е делегирал правомощия на </w:t>
      </w:r>
      <w:r>
        <w:rPr>
          <w:rFonts w:ascii="Times New Roman" w:hAnsi="Times New Roman"/>
          <w:lang w:val="ru-RU"/>
        </w:rPr>
        <w:t>инж. Димитър Кацарски</w:t>
      </w:r>
      <w:r w:rsidRPr="00EC633A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 xml:space="preserve">Зам.-Кмет </w:t>
      </w:r>
      <w:r>
        <w:rPr>
          <w:rFonts w:ascii="Times New Roman" w:hAnsi="Times New Roman"/>
          <w:lang w:val="bg-BG"/>
        </w:rPr>
        <w:t>„</w:t>
      </w:r>
      <w:r>
        <w:rPr>
          <w:rFonts w:ascii="Times New Roman" w:hAnsi="Times New Roman"/>
          <w:lang w:val="ru-RU"/>
        </w:rPr>
        <w:t>ОСУТСИ</w:t>
      </w:r>
      <w:r>
        <w:rPr>
          <w:rFonts w:ascii="Times New Roman" w:hAnsi="Times New Roman"/>
          <w:lang w:val="bg-BG"/>
        </w:rPr>
        <w:t>”</w:t>
      </w:r>
      <w:r w:rsidRPr="00EC633A">
        <w:rPr>
          <w:rFonts w:ascii="Times New Roman" w:hAnsi="Times New Roman"/>
          <w:lang w:val="ru-RU"/>
        </w:rPr>
        <w:t xml:space="preserve">, </w:t>
      </w:r>
      <w:r w:rsidRPr="00EC633A">
        <w:rPr>
          <w:rFonts w:ascii="Times New Roman" w:hAnsi="Times New Roman"/>
          <w:shd w:val="clear" w:color="auto" w:fill="FFFFFF"/>
          <w:lang w:val="ru-RU"/>
        </w:rPr>
        <w:t>да организира и възложи настоящата обществена поръчка.</w:t>
      </w:r>
    </w:p>
    <w:p w:rsidR="00D1145C" w:rsidRPr="00EC633A" w:rsidRDefault="00D1145C" w:rsidP="00EC633A">
      <w:pPr>
        <w:ind w:right="-1"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i/>
          <w:lang w:val="ru-RU"/>
        </w:rPr>
        <w:t>Административен адрес:</w:t>
      </w:r>
      <w:r w:rsidRPr="00EC633A">
        <w:rPr>
          <w:rFonts w:ascii="Times New Roman" w:hAnsi="Times New Roman"/>
          <w:lang w:val="ru-RU"/>
        </w:rPr>
        <w:t xml:space="preserve"> гр. Пловдив, пл. ”Стефан Стамболов” №1</w:t>
      </w:r>
    </w:p>
    <w:p w:rsidR="00D1145C" w:rsidRPr="00EC633A" w:rsidRDefault="00D1145C" w:rsidP="00EC633A">
      <w:pPr>
        <w:ind w:right="-1"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i/>
          <w:color w:val="000000"/>
          <w:lang w:val="ru-RU"/>
        </w:rPr>
        <w:t>Интернет адрес</w:t>
      </w:r>
      <w:r w:rsidRPr="00EC633A">
        <w:rPr>
          <w:rFonts w:ascii="Times New Roman" w:hAnsi="Times New Roman"/>
          <w:color w:val="000000"/>
          <w:lang w:val="ru-RU"/>
        </w:rPr>
        <w:t xml:space="preserve">: </w:t>
      </w:r>
      <w:hyperlink r:id="rId8" w:history="1">
        <w:r w:rsidRPr="00EC633A">
          <w:rPr>
            <w:rStyle w:val="Hyperlink"/>
            <w:rFonts w:ascii="Times New Roman" w:hAnsi="Times New Roman"/>
          </w:rPr>
          <w:t>www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  <w:lang w:val="en-US"/>
          </w:rPr>
          <w:t>plovdiv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bg</w:t>
        </w:r>
      </w:hyperlink>
      <w:r w:rsidRPr="00EC633A">
        <w:rPr>
          <w:rFonts w:ascii="Times New Roman" w:hAnsi="Times New Roman"/>
          <w:color w:val="000000"/>
          <w:lang w:val="ru-RU"/>
        </w:rPr>
        <w:t>,</w:t>
      </w:r>
    </w:p>
    <w:p w:rsidR="00D1145C" w:rsidRPr="00EC633A" w:rsidRDefault="00D1145C" w:rsidP="00EC633A">
      <w:pPr>
        <w:ind w:right="-1"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i/>
          <w:color w:val="000000"/>
          <w:lang w:val="ru-RU"/>
        </w:rPr>
        <w:t xml:space="preserve">Профил на купувача: </w:t>
      </w:r>
      <w:hyperlink r:id="rId9" w:history="1">
        <w:r w:rsidRPr="00EC633A">
          <w:rPr>
            <w:rStyle w:val="Hyperlink"/>
            <w:rFonts w:ascii="Times New Roman" w:hAnsi="Times New Roman"/>
          </w:rPr>
          <w:t>http</w:t>
        </w:r>
        <w:r w:rsidRPr="00EC633A">
          <w:rPr>
            <w:rStyle w:val="Hyperlink"/>
            <w:rFonts w:ascii="Times New Roman" w:hAnsi="Times New Roman"/>
            <w:lang w:val="ru-RU"/>
          </w:rPr>
          <w:t>://</w:t>
        </w:r>
        <w:r w:rsidRPr="00EC633A">
          <w:rPr>
            <w:rStyle w:val="Hyperlink"/>
            <w:rFonts w:ascii="Times New Roman" w:hAnsi="Times New Roman"/>
          </w:rPr>
          <w:t>op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plovdiv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bg</w:t>
        </w:r>
        <w:r w:rsidRPr="00EC633A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D1145C" w:rsidRPr="001213F3" w:rsidRDefault="00D1145C" w:rsidP="00EC633A">
      <w:pPr>
        <w:pStyle w:val="Heading2"/>
        <w:rPr>
          <w:sz w:val="28"/>
          <w:szCs w:val="28"/>
        </w:rPr>
      </w:pPr>
      <w:r w:rsidRPr="001213F3">
        <w:rPr>
          <w:sz w:val="28"/>
          <w:szCs w:val="28"/>
        </w:rPr>
        <w:t>2. ПРАВНО ОСНОВАНИЕ:</w:t>
      </w:r>
    </w:p>
    <w:p w:rsidR="00D1145C" w:rsidRPr="00EC633A" w:rsidRDefault="00D1145C" w:rsidP="00EC633A">
      <w:pPr>
        <w:ind w:right="-1"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Възложителят открива настоящата процедура за възлагане на обществена поръчка на основание чл. 73, ал. 1, във връзка с чл.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18, ал. 1, т. 1 и ал. 2, във връзка с глава пета от ЗОП. За нерегламентираните в настоящите указания и документацията за участие условия по провеждането на процедурата, се прилагат разпоредбите на Закона за обществените поръчки и подзаконовите му нормативни актове, както и приложимите национални и международни нормативни актове, съобразно предмета на поръчката.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С цел да се осигури максимална публичност, респективно да се постигнат и най-добрите за Възложителя условия, настоящата обществена поръчка се възлага именно по посочения вид процедура. Посредством тази процедура се цели и защитаване на обществения интерес, като се насърчи конкуренцията и са създадат равни условия и прозрачност при провеждане на процедурата, респ</w:t>
      </w:r>
      <w:r>
        <w:rPr>
          <w:rFonts w:ascii="Times New Roman" w:hAnsi="Times New Roman"/>
          <w:lang w:val="ru-RU"/>
        </w:rPr>
        <w:t>ективно -</w:t>
      </w:r>
      <w:r w:rsidRPr="00EC633A">
        <w:rPr>
          <w:rFonts w:ascii="Times New Roman" w:hAnsi="Times New Roman"/>
          <w:lang w:val="ru-RU"/>
        </w:rPr>
        <w:t xml:space="preserve"> прозрачността при разходването на финансовите средства по проекта.</w:t>
      </w:r>
    </w:p>
    <w:p w:rsidR="00D1145C" w:rsidRPr="00A53751" w:rsidRDefault="00D1145C" w:rsidP="00D13ADB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</w:pPr>
      <w:r w:rsidRPr="00154772">
        <w:rPr>
          <w:rFonts w:ascii="Times New Roman" w:hAnsi="Times New Roman"/>
          <w:lang w:val="ru-RU"/>
        </w:rPr>
        <w:t xml:space="preserve">Настоящата обществена поръчка е разделена </w:t>
      </w:r>
      <w:r>
        <w:rPr>
          <w:rFonts w:ascii="Times New Roman" w:hAnsi="Times New Roman"/>
          <w:lang w:val="ru-RU"/>
        </w:rPr>
        <w:t>в три</w:t>
      </w:r>
      <w:r w:rsidRPr="00154772">
        <w:rPr>
          <w:rFonts w:ascii="Times New Roman" w:hAnsi="Times New Roman"/>
          <w:lang w:val="ru-RU"/>
        </w:rPr>
        <w:t xml:space="preserve"> обособени позиции</w:t>
      </w:r>
      <w:r>
        <w:rPr>
          <w:rFonts w:ascii="Times New Roman" w:hAnsi="Times New Roman"/>
          <w:lang w:val="ru-RU"/>
        </w:rPr>
        <w:t xml:space="preserve">, </w:t>
      </w:r>
      <w:r w:rsidRPr="00154772">
        <w:rPr>
          <w:rFonts w:ascii="Times New Roman" w:hAnsi="Times New Roman"/>
          <w:lang w:val="ru-RU"/>
        </w:rPr>
        <w:t xml:space="preserve">предвид специфичния предмет на </w:t>
      </w:r>
      <w:r>
        <w:rPr>
          <w:rFonts w:ascii="Times New Roman" w:hAnsi="Times New Roman"/>
          <w:lang w:val="ru-RU"/>
        </w:rPr>
        <w:t>дейностите и планираните срокове по Проекта, съобразени с провеждащия се в учебното заведение, обект на интервенция, учебен процес</w:t>
      </w:r>
      <w:r>
        <w:rPr>
          <w:rFonts w:ascii="Times New Roman" w:hAnsi="Times New Roman"/>
          <w:i/>
          <w:lang w:val="ru-RU"/>
        </w:rPr>
        <w:t>.</w:t>
      </w:r>
      <w:r w:rsidRPr="00154772">
        <w:rPr>
          <w:rFonts w:ascii="Tahoma" w:hAnsi="Tahoma" w:cs="Tahoma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A53751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Предвид горното, Възложителят приема, че е нецелесъобразно разделянето и на повече обособени позиции.</w:t>
      </w:r>
    </w:p>
    <w:p w:rsidR="00D1145C" w:rsidRPr="00D13ADB" w:rsidRDefault="00D1145C" w:rsidP="00D13ADB">
      <w:pPr>
        <w:ind w:firstLine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Всеки</w:t>
      </w:r>
      <w:r w:rsidRPr="00154772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 участник може да подава оферта за една</w:t>
      </w:r>
      <w:r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, две</w:t>
      </w:r>
      <w:r w:rsidRPr="00154772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 или за всички обособени</w:t>
      </w:r>
      <w:r w:rsidRPr="00154772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</w:rPr>
        <w:t> </w:t>
      </w:r>
      <w:r w:rsidRPr="00154772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  <w:lang w:val="bg-BG"/>
        </w:rPr>
        <w:t>позиции.</w:t>
      </w:r>
    </w:p>
    <w:p w:rsidR="00D1145C" w:rsidRPr="001213F3" w:rsidRDefault="00D1145C" w:rsidP="00EC633A">
      <w:pPr>
        <w:pStyle w:val="Heading2"/>
        <w:rPr>
          <w:sz w:val="28"/>
          <w:szCs w:val="28"/>
        </w:rPr>
      </w:pPr>
      <w:r w:rsidRPr="001213F3">
        <w:rPr>
          <w:sz w:val="28"/>
          <w:szCs w:val="28"/>
        </w:rPr>
        <w:t xml:space="preserve">3. НАИМЕНОВАНИЕ НА ПОРЪЧКАТА: </w:t>
      </w:r>
    </w:p>
    <w:p w:rsidR="00D1145C" w:rsidRPr="006A6A96" w:rsidRDefault="00D1145C" w:rsidP="006A6A96">
      <w:pPr>
        <w:autoSpaceDE w:val="0"/>
        <w:autoSpaceDN w:val="0"/>
        <w:adjustRightInd w:val="0"/>
        <w:ind w:firstLine="540"/>
        <w:rPr>
          <w:rFonts w:ascii="Times New Roman" w:hAnsi="Times New Roman"/>
          <w:sz w:val="23"/>
          <w:szCs w:val="23"/>
          <w:lang w:val="bg-BG"/>
        </w:rPr>
      </w:pPr>
      <w:r w:rsidRPr="00EC633A">
        <w:rPr>
          <w:rFonts w:ascii="Times New Roman" w:hAnsi="Times New Roman"/>
          <w:b/>
          <w:szCs w:val="28"/>
          <w:lang w:val="ru-RU"/>
        </w:rPr>
        <w:t>„</w:t>
      </w:r>
      <w:r w:rsidRPr="006A6A96">
        <w:rPr>
          <w:rFonts w:ascii="Times New Roman" w:hAnsi="Times New Roman"/>
          <w:b/>
          <w:szCs w:val="28"/>
          <w:lang w:val="bg-BG"/>
        </w:rPr>
        <w:t xml:space="preserve">Доставка и монтаж на специфично оборудване за учебни кабинети обзавеждане за учебни кабинети </w:t>
      </w:r>
      <w:r w:rsidRPr="000C4EE6">
        <w:rPr>
          <w:rFonts w:ascii="Times New Roman" w:hAnsi="Times New Roman"/>
          <w:b/>
          <w:szCs w:val="28"/>
          <w:lang w:val="bg-BG"/>
        </w:rPr>
        <w:t>за ПГХТТ – гр.</w:t>
      </w:r>
      <w:r>
        <w:rPr>
          <w:rFonts w:ascii="Times New Roman" w:hAnsi="Times New Roman"/>
          <w:b/>
          <w:szCs w:val="28"/>
          <w:lang w:val="bg-BG"/>
        </w:rPr>
        <w:t xml:space="preserve"> </w:t>
      </w:r>
      <w:r w:rsidRPr="000C4EE6">
        <w:rPr>
          <w:rFonts w:ascii="Times New Roman" w:hAnsi="Times New Roman"/>
          <w:b/>
          <w:szCs w:val="28"/>
          <w:lang w:val="bg-BG"/>
        </w:rPr>
        <w:t>Пловдив</w:t>
      </w:r>
      <w:r>
        <w:rPr>
          <w:rFonts w:ascii="Times New Roman" w:hAnsi="Times New Roman"/>
          <w:sz w:val="23"/>
          <w:szCs w:val="23"/>
          <w:lang w:val="bg-BG"/>
        </w:rPr>
        <w:t xml:space="preserve">” </w:t>
      </w:r>
      <w:r w:rsidRPr="006C12A9">
        <w:rPr>
          <w:rFonts w:ascii="Times New Roman" w:hAnsi="Times New Roman"/>
          <w:szCs w:val="28"/>
          <w:lang w:val="ru-RU"/>
        </w:rPr>
        <w:t xml:space="preserve">, </w:t>
      </w:r>
      <w:r w:rsidRPr="00900B13">
        <w:rPr>
          <w:rFonts w:ascii="Times New Roman" w:hAnsi="Times New Roman"/>
          <w:szCs w:val="28"/>
          <w:u w:val="single"/>
          <w:lang w:val="ru-RU"/>
        </w:rPr>
        <w:t>в три обособени позиции</w:t>
      </w:r>
      <w:r w:rsidRPr="006C12A9">
        <w:rPr>
          <w:rFonts w:ascii="Times New Roman" w:hAnsi="Times New Roman"/>
          <w:szCs w:val="28"/>
          <w:lang w:val="ru-RU"/>
        </w:rPr>
        <w:t>,</w:t>
      </w:r>
      <w:r w:rsidRPr="006C12A9">
        <w:rPr>
          <w:rFonts w:ascii="Times New Roman" w:hAnsi="Times New Roman"/>
          <w:lang w:val="ru-RU"/>
        </w:rPr>
        <w:t xml:space="preserve"> </w:t>
      </w:r>
    </w:p>
    <w:p w:rsidR="00D1145C" w:rsidRPr="006D1F69" w:rsidRDefault="00D1145C" w:rsidP="00D13ADB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val="bg-BG"/>
        </w:rPr>
      </w:pPr>
      <w:r w:rsidRPr="006D1F69">
        <w:rPr>
          <w:rFonts w:ascii="Times New Roman" w:hAnsi="Times New Roman"/>
          <w:szCs w:val="28"/>
          <w:lang w:val="bg-BG"/>
        </w:rPr>
        <w:t xml:space="preserve">1. Доставка и монтаж на </w:t>
      </w:r>
      <w:r>
        <w:rPr>
          <w:rFonts w:ascii="Times New Roman" w:hAnsi="Times New Roman"/>
          <w:szCs w:val="28"/>
          <w:lang w:val="bg-BG"/>
        </w:rPr>
        <w:t>специфично оборудване</w:t>
      </w:r>
      <w:r w:rsidRPr="006D1F69">
        <w:rPr>
          <w:rFonts w:ascii="Times New Roman" w:hAnsi="Times New Roman"/>
          <w:szCs w:val="28"/>
          <w:lang w:val="bg-BG"/>
        </w:rPr>
        <w:t xml:space="preserve"> за учебни кабинети;</w:t>
      </w:r>
    </w:p>
    <w:p w:rsidR="00D1145C" w:rsidRPr="006D1F69" w:rsidRDefault="00D1145C" w:rsidP="00D13ADB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val="bg-BG"/>
        </w:rPr>
      </w:pPr>
      <w:r w:rsidRPr="006D1F69">
        <w:rPr>
          <w:rFonts w:ascii="Times New Roman" w:hAnsi="Times New Roman"/>
          <w:szCs w:val="28"/>
          <w:lang w:val="bg-BG"/>
        </w:rPr>
        <w:t xml:space="preserve">2. </w:t>
      </w:r>
      <w:r w:rsidRPr="007F0C0A">
        <w:rPr>
          <w:rFonts w:ascii="Times New Roman" w:hAnsi="Times New Roman"/>
          <w:szCs w:val="28"/>
          <w:lang w:val="bg-BG"/>
        </w:rPr>
        <w:t>Допълване към съществуваща соларна инсталация</w:t>
      </w:r>
      <w:r w:rsidRPr="006D1F69">
        <w:rPr>
          <w:rFonts w:ascii="Times New Roman" w:hAnsi="Times New Roman"/>
          <w:szCs w:val="28"/>
          <w:lang w:val="bg-BG"/>
        </w:rPr>
        <w:t>;</w:t>
      </w:r>
    </w:p>
    <w:p w:rsidR="00D1145C" w:rsidRPr="00D13ADB" w:rsidRDefault="00D1145C" w:rsidP="00D13ADB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6D1F69">
        <w:rPr>
          <w:rFonts w:ascii="Times New Roman" w:hAnsi="Times New Roman"/>
          <w:szCs w:val="28"/>
          <w:lang w:val="bg-BG"/>
        </w:rPr>
        <w:t xml:space="preserve">3. Доставка и монтаж </w:t>
      </w:r>
      <w:r w:rsidRPr="007F0C0A">
        <w:rPr>
          <w:rFonts w:ascii="Times New Roman" w:hAnsi="Times New Roman"/>
          <w:szCs w:val="28"/>
          <w:lang w:val="bg-BG"/>
        </w:rPr>
        <w:t>на слънчеви панели за битова топла вода</w:t>
      </w:r>
      <w:r w:rsidRPr="006D1F69">
        <w:rPr>
          <w:rFonts w:ascii="Times New Roman" w:hAnsi="Times New Roman"/>
          <w:color w:val="000000"/>
          <w:szCs w:val="28"/>
          <w:lang w:val="ru-RU"/>
        </w:rPr>
        <w:t>;</w:t>
      </w:r>
    </w:p>
    <w:p w:rsidR="00D1145C" w:rsidRPr="00EC633A" w:rsidRDefault="00D1145C" w:rsidP="006D1F69">
      <w:pPr>
        <w:ind w:firstLine="540"/>
        <w:jc w:val="both"/>
        <w:rPr>
          <w:rFonts w:ascii="Times New Roman" w:hAnsi="Times New Roman"/>
          <w:b/>
          <w:lang w:val="ru-RU"/>
        </w:rPr>
      </w:pPr>
      <w:r w:rsidRPr="000C4EE6">
        <w:rPr>
          <w:rFonts w:ascii="Times New Roman" w:hAnsi="Times New Roman"/>
          <w:lang w:val="ru-RU"/>
        </w:rPr>
        <w:t xml:space="preserve">по </w:t>
      </w:r>
      <w:r w:rsidRPr="00EC633A">
        <w:rPr>
          <w:rFonts w:ascii="Times New Roman" w:hAnsi="Times New Roman"/>
          <w:bCs/>
          <w:szCs w:val="28"/>
          <w:lang w:val="ru-RU"/>
        </w:rPr>
        <w:t xml:space="preserve">Проект </w:t>
      </w:r>
      <w:r w:rsidRPr="006B3CB0">
        <w:rPr>
          <w:rFonts w:ascii="Times New Roman" w:hAnsi="Times New Roman"/>
          <w:bCs/>
          <w:szCs w:val="28"/>
          <w:lang w:val="bg-BG"/>
        </w:rPr>
        <w:t>№ BG16RFOP001-3.002-0034-С01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 </w:t>
      </w:r>
      <w:r w:rsidRPr="00EC633A">
        <w:rPr>
          <w:rFonts w:ascii="Times New Roman" w:hAnsi="Times New Roman"/>
          <w:bCs/>
          <w:szCs w:val="28"/>
          <w:lang w:val="bg-BG"/>
        </w:rPr>
        <w:t>„</w:t>
      </w:r>
      <w:r w:rsidRPr="00EC633A">
        <w:rPr>
          <w:rFonts w:ascii="Times New Roman" w:hAnsi="Times New Roman"/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rFonts w:ascii="Times New Roman" w:hAnsi="Times New Roman"/>
          <w:bCs/>
          <w:szCs w:val="28"/>
          <w:lang w:val="bg-BG"/>
        </w:rPr>
        <w:t>”</w:t>
      </w:r>
      <w:r w:rsidRPr="00EC633A">
        <w:rPr>
          <w:rFonts w:ascii="Times New Roman" w:hAnsi="Times New Roman"/>
          <w:bCs/>
          <w:szCs w:val="28"/>
          <w:lang w:val="ru-RU"/>
        </w:rPr>
        <w:t>, по ОПРР 2014-2020</w:t>
      </w:r>
    </w:p>
    <w:p w:rsidR="00D1145C" w:rsidRPr="001213F3" w:rsidRDefault="00D1145C" w:rsidP="00EC633A">
      <w:pPr>
        <w:pStyle w:val="Heading2"/>
        <w:rPr>
          <w:sz w:val="28"/>
          <w:szCs w:val="28"/>
        </w:rPr>
      </w:pPr>
      <w:r w:rsidRPr="001213F3">
        <w:rPr>
          <w:sz w:val="28"/>
          <w:szCs w:val="28"/>
        </w:rPr>
        <w:t xml:space="preserve">4. </w:t>
      </w:r>
      <w:r w:rsidRPr="001213F3">
        <w:rPr>
          <w:caps/>
          <w:sz w:val="28"/>
          <w:szCs w:val="28"/>
        </w:rPr>
        <w:t>ПРОГНОЗНА СТОЙНОСТ</w:t>
      </w:r>
      <w:r w:rsidRPr="001213F3">
        <w:rPr>
          <w:sz w:val="28"/>
          <w:szCs w:val="28"/>
        </w:rPr>
        <w:t xml:space="preserve"> НА ОБЩЕСТВЕНАТА ПОРЪЧКА:</w:t>
      </w:r>
    </w:p>
    <w:p w:rsidR="00D1145C" w:rsidRDefault="00D1145C" w:rsidP="00EC633A">
      <w:pPr>
        <w:ind w:firstLine="567"/>
        <w:jc w:val="both"/>
        <w:rPr>
          <w:rFonts w:ascii="Times New Roman" w:hAnsi="Times New Roman"/>
          <w:b/>
          <w:lang w:val="ru-RU"/>
        </w:rPr>
      </w:pPr>
      <w:r w:rsidRPr="00EC633A">
        <w:rPr>
          <w:rFonts w:ascii="Times New Roman" w:hAnsi="Times New Roman"/>
          <w:lang w:val="ru-RU"/>
        </w:rPr>
        <w:t>Съобразно изготв</w:t>
      </w:r>
      <w:r>
        <w:rPr>
          <w:rFonts w:ascii="Times New Roman" w:hAnsi="Times New Roman"/>
          <w:lang w:val="ru-RU"/>
        </w:rPr>
        <w:t xml:space="preserve">ения и одобрен бюджет по проект </w:t>
      </w:r>
      <w:r w:rsidRPr="006B3CB0">
        <w:rPr>
          <w:rFonts w:ascii="Times New Roman" w:hAnsi="Times New Roman"/>
          <w:bCs/>
          <w:szCs w:val="28"/>
          <w:lang w:val="bg-BG"/>
        </w:rPr>
        <w:t>№ BG16RFOP001-3.002-0034-С01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>„Модернизация на инфраструктурата и подобряване качеството на образователната среда в ПГХТТ – гр. Пловдив“</w:t>
      </w:r>
      <w:r w:rsidRPr="00EC633A">
        <w:rPr>
          <w:rFonts w:ascii="Times New Roman" w:hAnsi="Times New Roman"/>
          <w:lang w:val="ru-RU"/>
        </w:rPr>
        <w:t xml:space="preserve">, максималният разполагаем финансов ресурс на Възложителя за дейността, предмет на настоящата поръчка е </w:t>
      </w:r>
      <w:r>
        <w:rPr>
          <w:rFonts w:ascii="Times New Roman" w:hAnsi="Times New Roman"/>
          <w:b/>
          <w:szCs w:val="28"/>
          <w:lang w:val="ru-RU"/>
        </w:rPr>
        <w:t>206 983</w:t>
      </w:r>
      <w:r w:rsidRPr="000C4EE6">
        <w:rPr>
          <w:rFonts w:ascii="Times New Roman" w:hAnsi="Times New Roman"/>
          <w:b/>
          <w:szCs w:val="28"/>
          <w:lang w:val="ru-RU"/>
        </w:rPr>
        <w:t>,00</w:t>
      </w:r>
      <w:r w:rsidRPr="000C4EE6">
        <w:rPr>
          <w:rFonts w:ascii="Times New Roman" w:hAnsi="Times New Roman"/>
          <w:szCs w:val="28"/>
          <w:lang w:val="ru-RU"/>
        </w:rPr>
        <w:t xml:space="preserve"> /</w:t>
      </w:r>
      <w:r>
        <w:rPr>
          <w:rFonts w:ascii="Times New Roman" w:hAnsi="Times New Roman"/>
          <w:szCs w:val="28"/>
          <w:lang w:val="ru-RU"/>
        </w:rPr>
        <w:t>двеста и шест хиляди деветстотин осемдесет и три</w:t>
      </w:r>
      <w:r w:rsidRPr="000C4EE6">
        <w:rPr>
          <w:rFonts w:ascii="Times New Roman" w:hAnsi="Times New Roman"/>
          <w:szCs w:val="28"/>
          <w:lang w:val="ru-RU"/>
        </w:rPr>
        <w:t>/ лв. без ДДС</w:t>
      </w:r>
      <w:r w:rsidRPr="007820FF">
        <w:rPr>
          <w:rFonts w:ascii="Times New Roman" w:hAnsi="Times New Roman"/>
          <w:lang w:val="ru-RU"/>
        </w:rPr>
        <w:t>.</w:t>
      </w:r>
      <w:r w:rsidRPr="00EC633A">
        <w:rPr>
          <w:rFonts w:ascii="Times New Roman" w:hAnsi="Times New Roman"/>
          <w:b/>
          <w:lang w:val="ru-RU"/>
        </w:rPr>
        <w:t xml:space="preserve"> </w:t>
      </w:r>
    </w:p>
    <w:p w:rsidR="00D1145C" w:rsidRPr="006D1F69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6D1F69">
        <w:rPr>
          <w:rFonts w:ascii="Times New Roman" w:hAnsi="Times New Roman"/>
          <w:lang w:val="ru-RU"/>
        </w:rPr>
        <w:t>Стойностите за съответните обособени позиции са:</w:t>
      </w:r>
    </w:p>
    <w:p w:rsidR="00D1145C" w:rsidRPr="006C12A9" w:rsidRDefault="00D1145C" w:rsidP="006C12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  <w:lang w:val="bg-BG"/>
        </w:rPr>
      </w:pPr>
      <w:r w:rsidRPr="006C12A9">
        <w:rPr>
          <w:rFonts w:ascii="Times New Roman" w:hAnsi="Times New Roman"/>
          <w:szCs w:val="28"/>
          <w:lang w:val="bg-BG"/>
        </w:rPr>
        <w:t xml:space="preserve">1. Доставка и монтаж на </w:t>
      </w:r>
      <w:r>
        <w:rPr>
          <w:rFonts w:ascii="Times New Roman" w:hAnsi="Times New Roman"/>
          <w:szCs w:val="28"/>
          <w:lang w:val="bg-BG"/>
        </w:rPr>
        <w:t>специфично оборудване</w:t>
      </w:r>
      <w:r w:rsidRPr="006C12A9">
        <w:rPr>
          <w:rFonts w:ascii="Times New Roman" w:hAnsi="Times New Roman"/>
          <w:szCs w:val="28"/>
          <w:lang w:val="bg-BG"/>
        </w:rPr>
        <w:t xml:space="preserve"> </w:t>
      </w:r>
      <w:r>
        <w:rPr>
          <w:rFonts w:ascii="Times New Roman" w:hAnsi="Times New Roman"/>
          <w:szCs w:val="28"/>
          <w:lang w:val="bg-BG"/>
        </w:rPr>
        <w:t>з</w:t>
      </w:r>
      <w:r w:rsidRPr="006C12A9">
        <w:rPr>
          <w:rFonts w:ascii="Times New Roman" w:hAnsi="Times New Roman"/>
          <w:szCs w:val="28"/>
          <w:lang w:val="bg-BG"/>
        </w:rPr>
        <w:t>а учебни кабинети</w:t>
      </w:r>
      <w:r>
        <w:rPr>
          <w:rFonts w:ascii="Times New Roman" w:hAnsi="Times New Roman"/>
          <w:szCs w:val="28"/>
          <w:lang w:val="bg-BG"/>
        </w:rPr>
        <w:t xml:space="preserve"> - </w:t>
      </w:r>
      <w:r w:rsidRPr="00EC633A">
        <w:rPr>
          <w:rFonts w:ascii="Times New Roman" w:hAnsi="Times New Roman"/>
          <w:lang w:val="ru-RU"/>
        </w:rPr>
        <w:t>максималният разполагаем финансов ресурс на Възложителя за дейността</w:t>
      </w:r>
      <w:r>
        <w:rPr>
          <w:rFonts w:ascii="Times New Roman" w:hAnsi="Times New Roman"/>
          <w:szCs w:val="28"/>
          <w:lang w:val="bg-BG"/>
        </w:rPr>
        <w:t xml:space="preserve"> е – </w:t>
      </w:r>
      <w:r>
        <w:rPr>
          <w:rFonts w:ascii="Times New Roman" w:hAnsi="Times New Roman"/>
          <w:b/>
          <w:szCs w:val="28"/>
          <w:lang w:val="ru-RU"/>
        </w:rPr>
        <w:t>189 156</w:t>
      </w:r>
      <w:r w:rsidRPr="000C4EE6">
        <w:rPr>
          <w:rFonts w:ascii="Times New Roman" w:hAnsi="Times New Roman"/>
          <w:b/>
          <w:szCs w:val="28"/>
          <w:lang w:val="ru-RU"/>
        </w:rPr>
        <w:t>,</w:t>
      </w:r>
      <w:r>
        <w:rPr>
          <w:rFonts w:ascii="Times New Roman" w:hAnsi="Times New Roman"/>
          <w:b/>
          <w:szCs w:val="28"/>
          <w:lang w:val="ru-RU"/>
        </w:rPr>
        <w:t>35</w:t>
      </w:r>
      <w:r w:rsidRPr="000C4EE6">
        <w:rPr>
          <w:rFonts w:ascii="Times New Roman" w:hAnsi="Times New Roman"/>
          <w:szCs w:val="28"/>
          <w:lang w:val="ru-RU"/>
        </w:rPr>
        <w:t xml:space="preserve"> /</w:t>
      </w:r>
      <w:r>
        <w:rPr>
          <w:rFonts w:ascii="Times New Roman" w:hAnsi="Times New Roman"/>
          <w:szCs w:val="28"/>
          <w:lang w:val="ru-RU"/>
        </w:rPr>
        <w:t>сто осемдесет и девет хиляди сто петдесет и шест лв. и 35 ст.</w:t>
      </w:r>
      <w:r w:rsidRPr="000C4EE6">
        <w:rPr>
          <w:rFonts w:ascii="Times New Roman" w:hAnsi="Times New Roman"/>
          <w:szCs w:val="28"/>
          <w:lang w:val="ru-RU"/>
        </w:rPr>
        <w:t>/ лв. без ДДС</w:t>
      </w:r>
      <w:r>
        <w:rPr>
          <w:rFonts w:ascii="Times New Roman" w:hAnsi="Times New Roman"/>
          <w:szCs w:val="28"/>
          <w:lang w:val="ru-RU"/>
        </w:rPr>
        <w:t>;</w:t>
      </w:r>
    </w:p>
    <w:p w:rsidR="00D1145C" w:rsidRPr="006C12A9" w:rsidRDefault="00D1145C" w:rsidP="006C12A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val="bg-BG"/>
        </w:rPr>
      </w:pPr>
      <w:r w:rsidRPr="006C12A9">
        <w:rPr>
          <w:rFonts w:ascii="Times New Roman" w:hAnsi="Times New Roman"/>
          <w:szCs w:val="28"/>
          <w:lang w:val="bg-BG"/>
        </w:rPr>
        <w:t xml:space="preserve">2. </w:t>
      </w:r>
      <w:r w:rsidRPr="007F0C0A">
        <w:rPr>
          <w:rFonts w:ascii="Times New Roman" w:hAnsi="Times New Roman"/>
          <w:szCs w:val="28"/>
          <w:lang w:val="bg-BG"/>
        </w:rPr>
        <w:t>Допълване към съществуваща соларна инсталация</w:t>
      </w:r>
      <w:r>
        <w:rPr>
          <w:rFonts w:ascii="Times New Roman" w:hAnsi="Times New Roman"/>
          <w:szCs w:val="28"/>
          <w:lang w:val="bg-BG"/>
        </w:rPr>
        <w:t xml:space="preserve"> - </w:t>
      </w:r>
      <w:r w:rsidRPr="00EC633A">
        <w:rPr>
          <w:rFonts w:ascii="Times New Roman" w:hAnsi="Times New Roman"/>
          <w:lang w:val="ru-RU"/>
        </w:rPr>
        <w:t>максималният разполагаем финансов ресурс на Възложителя за дейността</w:t>
      </w:r>
      <w:r>
        <w:rPr>
          <w:rFonts w:ascii="Times New Roman" w:hAnsi="Times New Roman"/>
          <w:szCs w:val="28"/>
          <w:lang w:val="bg-BG"/>
        </w:rPr>
        <w:t xml:space="preserve"> е – </w:t>
      </w:r>
      <w:r>
        <w:rPr>
          <w:rFonts w:ascii="Times New Roman" w:hAnsi="Times New Roman"/>
          <w:b/>
          <w:szCs w:val="28"/>
          <w:lang w:val="ru-RU"/>
        </w:rPr>
        <w:t>8 700</w:t>
      </w:r>
      <w:r w:rsidRPr="000C4EE6">
        <w:rPr>
          <w:rFonts w:ascii="Times New Roman" w:hAnsi="Times New Roman"/>
          <w:b/>
          <w:szCs w:val="28"/>
          <w:lang w:val="ru-RU"/>
        </w:rPr>
        <w:t>,</w:t>
      </w:r>
      <w:r>
        <w:rPr>
          <w:rFonts w:ascii="Times New Roman" w:hAnsi="Times New Roman"/>
          <w:b/>
          <w:szCs w:val="28"/>
          <w:lang w:val="ru-RU"/>
        </w:rPr>
        <w:t>42</w:t>
      </w:r>
      <w:r w:rsidRPr="000C4EE6">
        <w:rPr>
          <w:rFonts w:ascii="Times New Roman" w:hAnsi="Times New Roman"/>
          <w:szCs w:val="28"/>
          <w:lang w:val="ru-RU"/>
        </w:rPr>
        <w:t xml:space="preserve"> /</w:t>
      </w:r>
      <w:r>
        <w:rPr>
          <w:rFonts w:ascii="Times New Roman" w:hAnsi="Times New Roman"/>
          <w:szCs w:val="28"/>
          <w:lang w:val="ru-RU"/>
        </w:rPr>
        <w:t>осем хиляди и седемстотин лв. и 42 ст.</w:t>
      </w:r>
      <w:r w:rsidRPr="000C4EE6">
        <w:rPr>
          <w:rFonts w:ascii="Times New Roman" w:hAnsi="Times New Roman"/>
          <w:szCs w:val="28"/>
          <w:lang w:val="ru-RU"/>
        </w:rPr>
        <w:t>/ лв. без ДДС</w:t>
      </w:r>
      <w:r>
        <w:rPr>
          <w:rFonts w:ascii="Times New Roman" w:hAnsi="Times New Roman"/>
          <w:szCs w:val="28"/>
          <w:lang w:val="ru-RU"/>
        </w:rPr>
        <w:t>;</w:t>
      </w:r>
    </w:p>
    <w:p w:rsidR="00D1145C" w:rsidRPr="006C12A9" w:rsidRDefault="00D1145C" w:rsidP="006C12A9">
      <w:pPr>
        <w:ind w:firstLine="567"/>
        <w:jc w:val="both"/>
        <w:rPr>
          <w:rFonts w:ascii="Times New Roman" w:hAnsi="Times New Roman"/>
          <w:szCs w:val="28"/>
          <w:lang w:val="ru-RU"/>
        </w:rPr>
      </w:pPr>
      <w:r w:rsidRPr="006C12A9">
        <w:rPr>
          <w:rFonts w:ascii="Times New Roman" w:hAnsi="Times New Roman"/>
          <w:szCs w:val="28"/>
          <w:lang w:val="bg-BG"/>
        </w:rPr>
        <w:t xml:space="preserve">3. Доставка и монтаж на </w:t>
      </w:r>
      <w:r w:rsidRPr="007F0C0A">
        <w:rPr>
          <w:rFonts w:ascii="Times New Roman" w:hAnsi="Times New Roman"/>
          <w:szCs w:val="28"/>
          <w:lang w:val="bg-BG"/>
        </w:rPr>
        <w:t>слънчеви панели за битова топла вода</w:t>
      </w:r>
      <w:r>
        <w:rPr>
          <w:rFonts w:ascii="Times New Roman" w:hAnsi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bg-BG"/>
        </w:rPr>
        <w:t xml:space="preserve">- </w:t>
      </w:r>
      <w:r w:rsidRPr="00EC633A">
        <w:rPr>
          <w:rFonts w:ascii="Times New Roman" w:hAnsi="Times New Roman"/>
          <w:lang w:val="ru-RU"/>
        </w:rPr>
        <w:t>максималният разполагаем финансов ресурс на Възложителя за дейността</w:t>
      </w:r>
      <w:r>
        <w:rPr>
          <w:rFonts w:ascii="Times New Roman" w:hAnsi="Times New Roman"/>
          <w:szCs w:val="28"/>
          <w:lang w:val="bg-BG"/>
        </w:rPr>
        <w:t xml:space="preserve"> е – </w:t>
      </w:r>
      <w:r>
        <w:rPr>
          <w:rFonts w:ascii="Times New Roman" w:hAnsi="Times New Roman"/>
          <w:b/>
          <w:szCs w:val="28"/>
          <w:lang w:val="ru-RU"/>
        </w:rPr>
        <w:t>9 126</w:t>
      </w:r>
      <w:r w:rsidRPr="000C4EE6">
        <w:rPr>
          <w:rFonts w:ascii="Times New Roman" w:hAnsi="Times New Roman"/>
          <w:b/>
          <w:szCs w:val="28"/>
          <w:lang w:val="ru-RU"/>
        </w:rPr>
        <w:t>,</w:t>
      </w:r>
      <w:r>
        <w:rPr>
          <w:rFonts w:ascii="Times New Roman" w:hAnsi="Times New Roman"/>
          <w:b/>
          <w:szCs w:val="28"/>
          <w:lang w:val="ru-RU"/>
        </w:rPr>
        <w:t>23</w:t>
      </w:r>
      <w:r w:rsidRPr="000C4EE6">
        <w:rPr>
          <w:rFonts w:ascii="Times New Roman" w:hAnsi="Times New Roman"/>
          <w:szCs w:val="28"/>
          <w:lang w:val="ru-RU"/>
        </w:rPr>
        <w:t xml:space="preserve"> /</w:t>
      </w:r>
      <w:r>
        <w:rPr>
          <w:rFonts w:ascii="Times New Roman" w:hAnsi="Times New Roman"/>
          <w:szCs w:val="28"/>
          <w:lang w:val="ru-RU"/>
        </w:rPr>
        <w:t>девет хиляди сто двадесет и шест лв. и 23 ст.</w:t>
      </w:r>
      <w:r w:rsidRPr="000C4EE6">
        <w:rPr>
          <w:rFonts w:ascii="Times New Roman" w:hAnsi="Times New Roman"/>
          <w:szCs w:val="28"/>
          <w:lang w:val="ru-RU"/>
        </w:rPr>
        <w:t>/ лв. без ДДС</w:t>
      </w:r>
      <w:r>
        <w:rPr>
          <w:rFonts w:ascii="Times New Roman" w:hAnsi="Times New Roman"/>
          <w:szCs w:val="28"/>
          <w:lang w:val="ru-RU"/>
        </w:rPr>
        <w:t>;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Посочен</w:t>
      </w:r>
      <w:r>
        <w:rPr>
          <w:rFonts w:ascii="Times New Roman" w:hAnsi="Times New Roman"/>
          <w:lang w:val="ru-RU"/>
        </w:rPr>
        <w:t>и</w:t>
      </w:r>
      <w:r w:rsidRPr="00EC633A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е</w:t>
      </w:r>
      <w:r w:rsidRPr="00EC633A">
        <w:rPr>
          <w:rFonts w:ascii="Times New Roman" w:hAnsi="Times New Roman"/>
          <w:lang w:val="ru-RU"/>
        </w:rPr>
        <w:t xml:space="preserve"> стойност</w:t>
      </w:r>
      <w:r>
        <w:rPr>
          <w:rFonts w:ascii="Times New Roman" w:hAnsi="Times New Roman"/>
          <w:lang w:val="ru-RU"/>
        </w:rPr>
        <w:t>и</w:t>
      </w:r>
      <w:r w:rsidRPr="00EC63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са</w:t>
      </w:r>
      <w:r w:rsidRPr="00EC633A">
        <w:rPr>
          <w:rFonts w:ascii="Times New Roman" w:hAnsi="Times New Roman"/>
          <w:lang w:val="ru-RU"/>
        </w:rPr>
        <w:t xml:space="preserve"> лимитн</w:t>
      </w:r>
      <w:r>
        <w:rPr>
          <w:rFonts w:ascii="Times New Roman" w:hAnsi="Times New Roman"/>
          <w:lang w:val="ru-RU"/>
        </w:rPr>
        <w:t>и</w:t>
      </w:r>
      <w:r w:rsidRPr="00EC633A">
        <w:rPr>
          <w:rFonts w:ascii="Times New Roman" w:hAnsi="Times New Roman"/>
          <w:lang w:val="ru-RU"/>
        </w:rPr>
        <w:t>.</w:t>
      </w:r>
    </w:p>
    <w:p w:rsidR="00D1145C" w:rsidRPr="001213F3" w:rsidRDefault="00D1145C" w:rsidP="00EC633A">
      <w:pPr>
        <w:pStyle w:val="Heading2"/>
        <w:rPr>
          <w:bCs/>
          <w:color w:val="000080"/>
          <w:sz w:val="28"/>
          <w:szCs w:val="28"/>
        </w:rPr>
      </w:pPr>
      <w:r w:rsidRPr="001213F3">
        <w:rPr>
          <w:noProof/>
          <w:sz w:val="28"/>
          <w:szCs w:val="28"/>
          <w:lang w:eastAsia="ar-SA"/>
        </w:rPr>
        <w:t xml:space="preserve">5. </w:t>
      </w:r>
      <w:r w:rsidRPr="001213F3">
        <w:rPr>
          <w:caps/>
          <w:color w:val="000080"/>
          <w:sz w:val="28"/>
          <w:szCs w:val="28"/>
        </w:rPr>
        <w:t>Срок за изпълнение</w:t>
      </w:r>
      <w:r w:rsidRPr="001213F3">
        <w:rPr>
          <w:b w:val="0"/>
          <w:caps/>
          <w:color w:val="000080"/>
          <w:sz w:val="28"/>
          <w:szCs w:val="28"/>
        </w:rPr>
        <w:t>:</w:t>
      </w:r>
      <w:r w:rsidRPr="001213F3">
        <w:rPr>
          <w:caps/>
          <w:color w:val="000080"/>
          <w:sz w:val="28"/>
          <w:szCs w:val="28"/>
        </w:rPr>
        <w:t xml:space="preserve"> </w:t>
      </w:r>
      <w:r w:rsidRPr="001213F3">
        <w:rPr>
          <w:bCs/>
          <w:color w:val="000080"/>
          <w:sz w:val="28"/>
          <w:szCs w:val="28"/>
        </w:rPr>
        <w:t>не по-късно от 25.</w:t>
      </w:r>
      <w:r>
        <w:rPr>
          <w:bCs/>
          <w:color w:val="000080"/>
          <w:sz w:val="28"/>
          <w:szCs w:val="28"/>
        </w:rPr>
        <w:t>11</w:t>
      </w:r>
      <w:r w:rsidRPr="001213F3">
        <w:rPr>
          <w:bCs/>
          <w:color w:val="000080"/>
          <w:sz w:val="28"/>
          <w:szCs w:val="28"/>
        </w:rPr>
        <w:t>.2018г.</w:t>
      </w:r>
    </w:p>
    <w:p w:rsidR="00D1145C" w:rsidRPr="001213F3" w:rsidRDefault="00D1145C" w:rsidP="00EC633A">
      <w:pPr>
        <w:pStyle w:val="Heading2"/>
        <w:rPr>
          <w:noProof/>
          <w:sz w:val="28"/>
          <w:szCs w:val="28"/>
          <w:lang w:eastAsia="ar-SA"/>
        </w:rPr>
      </w:pPr>
      <w:r w:rsidRPr="001213F3">
        <w:rPr>
          <w:noProof/>
          <w:sz w:val="28"/>
          <w:szCs w:val="28"/>
          <w:lang w:eastAsia="ar-SA"/>
        </w:rPr>
        <w:t xml:space="preserve">6. ОБЩИ ИЗИСКВАНИЯ КЪМ УЧАСТНИЦИТЕ: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bCs/>
          <w:lang w:val="ru-RU"/>
        </w:rPr>
        <w:tab/>
        <w:t>1.</w:t>
      </w:r>
      <w:r w:rsidRPr="00EC633A">
        <w:rPr>
          <w:rFonts w:ascii="Times New Roman" w:hAnsi="Times New Roman"/>
          <w:lang w:val="ru-RU"/>
        </w:rPr>
        <w:t xml:space="preserve"> В процедурата за възлагане на обществена поръчка могат да участват  български или чуждестранни физически или юридически лица или техни обединения, както и всяко друго образувание, което има право да изпълнява услугата, съгласно законодателството на държавата, в която е установено.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bCs/>
          <w:lang w:val="ru-RU"/>
        </w:rPr>
        <w:t>2.</w:t>
      </w:r>
      <w:r w:rsidRPr="00EC633A">
        <w:rPr>
          <w:rFonts w:ascii="Times New Roman" w:hAnsi="Times New Roman"/>
          <w:lang w:val="ru-RU"/>
        </w:rPr>
        <w:t xml:space="preserve"> В случай, че Участникът участва като обединение, което не е регистрирано като самостоятелно юридическо лице,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bCs/>
          <w:lang w:val="ru-RU"/>
        </w:rPr>
        <w:t>3.</w:t>
      </w:r>
      <w:r w:rsidRPr="00EC633A">
        <w:rPr>
          <w:rFonts w:ascii="Times New Roman" w:hAnsi="Times New Roman"/>
          <w:lang w:val="ru-RU"/>
        </w:rPr>
        <w:t xml:space="preserve"> Възложителят не поставя каквито и да е изисквания относно правната форма под която Обединението ще участва в процедурата за възлагане на поръчката.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lang w:val="ru-RU"/>
        </w:rPr>
        <w:t>4.</w:t>
      </w:r>
      <w:r w:rsidRPr="00EC633A">
        <w:rPr>
          <w:rFonts w:ascii="Times New Roman" w:hAnsi="Times New Roman"/>
          <w:lang w:val="ru-RU"/>
        </w:rPr>
        <w:t xml:space="preserve"> Когато Участникът е обединение, което не е регистрирано като самостоятелно юридическо лице се представя учредителния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 1. правата и задълженията на участниците в обединението; 2. дейностите, които ще изпълнява всеки член на обединението и 3. уговаряне на солидарна отговорност между участниците в обединението.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lang w:val="ru-RU"/>
        </w:rPr>
        <w:t xml:space="preserve">5. </w:t>
      </w:r>
      <w:r w:rsidRPr="00EC633A">
        <w:rPr>
          <w:rFonts w:ascii="Times New Roman" w:hAnsi="Times New Roman"/>
          <w:lang w:val="ru-RU"/>
        </w:rPr>
        <w:t>Когато участникът е обединение, което не е юридическо лице, следва да бъде определен и посочен партньор, който да представлява обединението за целите на настоящата обществена поръчка.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bCs/>
          <w:lang w:val="ru-RU"/>
        </w:rPr>
        <w:t xml:space="preserve">6. </w:t>
      </w:r>
      <w:r w:rsidRPr="00EC633A">
        <w:rPr>
          <w:rFonts w:ascii="Times New Roman" w:hAnsi="Times New Roman"/>
          <w:lang w:val="ru-RU"/>
        </w:rPr>
        <w:t>В случай,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В случай, че не е регистрирано и при възлагане изпълнението на дейностите, предмет на настоящата обществена поръчка, Участникът следва да извърши регистрацията по БУЛСТАТ, след уведомяването му за извършеното класиране и преди подписване на Договора за възлагане на настоящата обществена поръчка;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lang w:val="ru-RU"/>
        </w:rPr>
        <w:t xml:space="preserve">7. </w:t>
      </w:r>
      <w:r w:rsidRPr="00EC633A">
        <w:rPr>
          <w:rFonts w:ascii="Times New Roman" w:hAnsi="Times New Roman"/>
          <w:lang w:val="ru-RU"/>
        </w:rPr>
        <w:t>Подизпълнители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7.1  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7.2. 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>7.3. Възложителят изисква замяна на подизпълнител, който не отговаря на условията по т. 7. 2.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7.4.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  <w:r w:rsidRPr="00EC633A">
        <w:rPr>
          <w:rFonts w:ascii="Times New Roman" w:hAnsi="Times New Roman"/>
          <w:lang w:val="ru-RU"/>
        </w:rPr>
        <w:tab/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7.5. Разплащанията по 7.4.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7.6 Към искането по т. 7.5. изпълнителят предоставя становище, от което да е видно дали оспорва плащанията или част от тях като недължими.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7.7. Възложителят има право да откаже плащане по т.7.4., когато искането за плащане е оспорено, до момента на отстраняване на причината за отказа.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7.8.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7.9. 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  <w:r w:rsidRPr="00EC633A">
        <w:rPr>
          <w:rFonts w:ascii="Times New Roman" w:hAnsi="Times New Roman"/>
          <w:lang w:val="ru-RU"/>
        </w:rPr>
        <w:tab/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7.10. След сключване на договора и най-късно </w:t>
      </w:r>
      <w:r>
        <w:rPr>
          <w:rFonts w:ascii="Times New Roman" w:hAnsi="Times New Roman"/>
          <w:lang w:val="ru-RU"/>
        </w:rPr>
        <w:t xml:space="preserve">- </w:t>
      </w:r>
      <w:r w:rsidRPr="00EC633A">
        <w:rPr>
          <w:rFonts w:ascii="Times New Roman" w:hAnsi="Times New Roman"/>
          <w:lang w:val="ru-RU"/>
        </w:rPr>
        <w:t xml:space="preserve">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>7.11. 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 1. за новия подизпълнител не са налице основанията за отстраняване в процедурата; 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>7.12. При замяна или включване на подизпълнител изпълнителят представя на възложителя всички документи, които доказват изпълнението на условията по т.7.11. заедно с копие на договора за подизпълнение или на допълнителното споразумение в тридневен срок от тяхното сключване.</w:t>
      </w:r>
    </w:p>
    <w:p w:rsidR="00D1145C" w:rsidRPr="00EC633A" w:rsidRDefault="00D1145C" w:rsidP="00EC633A">
      <w:pPr>
        <w:tabs>
          <w:tab w:val="num" w:pos="60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lang w:val="ru-RU"/>
        </w:rPr>
        <w:t>8.</w:t>
      </w:r>
      <w:r w:rsidRPr="00EC633A">
        <w:rPr>
          <w:rFonts w:ascii="Times New Roman" w:hAnsi="Times New Roman"/>
          <w:lang w:val="ru-RU"/>
        </w:rPr>
        <w:t xml:space="preserve">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D1145C" w:rsidRDefault="00D1145C" w:rsidP="00EC633A">
      <w:pPr>
        <w:ind w:firstLine="567"/>
        <w:jc w:val="both"/>
        <w:rPr>
          <w:rFonts w:ascii="Times New Roman" w:hAnsi="Times New Roman"/>
          <w:bCs/>
          <w:iCs/>
          <w:lang w:val="ru-RU"/>
        </w:rPr>
      </w:pPr>
      <w:r w:rsidRPr="00EC633A">
        <w:rPr>
          <w:rFonts w:ascii="Times New Roman" w:hAnsi="Times New Roman"/>
          <w:b/>
          <w:bCs/>
          <w:lang w:val="ru-RU"/>
        </w:rPr>
        <w:t xml:space="preserve">9. </w:t>
      </w:r>
      <w:r w:rsidRPr="00EC633A">
        <w:rPr>
          <w:rFonts w:ascii="Times New Roman" w:hAnsi="Times New Roman"/>
          <w:bCs/>
          <w:lang w:val="ru-RU"/>
        </w:rPr>
        <w:t>С</w:t>
      </w:r>
      <w:r w:rsidRPr="00EC633A">
        <w:rPr>
          <w:rFonts w:ascii="Times New Roman" w:hAnsi="Times New Roman"/>
          <w:lang w:val="ru-RU"/>
        </w:rPr>
        <w:t>вързани лица по смисъла на § 2, т.45 от доп. разпоредби на ЗОП не могат да бъдат самостоятелни участници в една и съща процедура.</w:t>
      </w:r>
      <w:r w:rsidRPr="00EC633A">
        <w:rPr>
          <w:rFonts w:ascii="Times New Roman" w:hAnsi="Times New Roman"/>
          <w:bCs/>
          <w:iCs/>
          <w:lang w:val="ru-RU"/>
        </w:rPr>
        <w:t xml:space="preserve"> 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bCs/>
          <w:iCs/>
          <w:lang w:val="ru-RU"/>
        </w:rPr>
      </w:pPr>
      <w:r w:rsidRPr="00505C33">
        <w:rPr>
          <w:rFonts w:ascii="Times New Roman" w:hAnsi="Times New Roman"/>
          <w:b/>
          <w:bCs/>
          <w:iCs/>
          <w:lang w:val="ru-RU"/>
        </w:rPr>
        <w:t>10.</w:t>
      </w:r>
      <w:r>
        <w:rPr>
          <w:rFonts w:ascii="Times New Roman" w:hAnsi="Times New Roman"/>
          <w:bCs/>
          <w:iCs/>
          <w:lang w:val="ru-RU"/>
        </w:rPr>
        <w:t xml:space="preserve"> Не се предвижда възможност за предоставяне на варианти на офертите.</w:t>
      </w:r>
    </w:p>
    <w:p w:rsidR="00D1145C" w:rsidRPr="002214E7" w:rsidRDefault="00D1145C" w:rsidP="002214E7">
      <w:pPr>
        <w:pStyle w:val="Heading1"/>
        <w:pBdr>
          <w:bottom w:val="single" w:sz="4" w:space="4" w:color="008000"/>
        </w:pBdr>
        <w:spacing w:before="0" w:after="0"/>
        <w:rPr>
          <w:sz w:val="16"/>
          <w:szCs w:val="16"/>
          <w:lang w:val="bg-BG"/>
        </w:rPr>
      </w:pPr>
    </w:p>
    <w:p w:rsidR="00D1145C" w:rsidRPr="00EC633A" w:rsidRDefault="00D1145C" w:rsidP="002214E7">
      <w:pPr>
        <w:pStyle w:val="Heading1"/>
        <w:pBdr>
          <w:bottom w:val="single" w:sz="4" w:space="4" w:color="008000"/>
        </w:pBdr>
        <w:spacing w:before="0" w:after="0"/>
        <w:rPr>
          <w:lang w:val="bg-BG"/>
        </w:rPr>
      </w:pPr>
      <w:r w:rsidRPr="00EC633A">
        <w:rPr>
          <w:lang w:val="bg-BG"/>
        </w:rPr>
        <w:t>ІІ. ТЕХНИЧЕСКИ СПЕЦИФИКАЦИИ</w:t>
      </w:r>
    </w:p>
    <w:p w:rsidR="00D1145C" w:rsidRPr="005C1CF9" w:rsidRDefault="00D1145C" w:rsidP="001C2DA7">
      <w:pPr>
        <w:ind w:right="-108" w:firstLine="567"/>
        <w:jc w:val="both"/>
        <w:rPr>
          <w:rFonts w:ascii="Times New Roman" w:hAnsi="Times New Roman"/>
          <w:b/>
          <w:szCs w:val="28"/>
          <w:lang w:val="bg-BG"/>
        </w:rPr>
      </w:pPr>
      <w:bookmarkStart w:id="0" w:name="_Toc336337633"/>
      <w:bookmarkStart w:id="1" w:name="_Toc336339014"/>
      <w:bookmarkStart w:id="2" w:name="_Toc375314756"/>
      <w:bookmarkStart w:id="3" w:name="_Toc388989990"/>
      <w:bookmarkStart w:id="4" w:name="_Toc388990815"/>
      <w:bookmarkStart w:id="5" w:name="_Toc336337606"/>
      <w:bookmarkStart w:id="6" w:name="_Toc336338987"/>
      <w:bookmarkStart w:id="7" w:name="_Toc375314740"/>
      <w:bookmarkStart w:id="8" w:name="_Toc388989983"/>
      <w:bookmarkStart w:id="9" w:name="_Toc388990808"/>
      <w:bookmarkStart w:id="10" w:name="_Toc243208843"/>
      <w:r w:rsidRPr="005C1CF9">
        <w:rPr>
          <w:rFonts w:ascii="Times New Roman" w:hAnsi="Times New Roman"/>
          <w:b/>
          <w:szCs w:val="28"/>
          <w:lang w:val="bg-BG"/>
        </w:rPr>
        <w:t xml:space="preserve">ВЪВЕДЕНИЕ </w:t>
      </w:r>
    </w:p>
    <w:p w:rsidR="00D1145C" w:rsidRPr="005C1CF9" w:rsidRDefault="00D1145C" w:rsidP="002214E7">
      <w:pPr>
        <w:tabs>
          <w:tab w:val="left" w:pos="567"/>
        </w:tabs>
        <w:ind w:right="-108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ab/>
      </w:r>
      <w:r w:rsidRPr="005C1CF9">
        <w:rPr>
          <w:rFonts w:ascii="Times New Roman" w:hAnsi="Times New Roman"/>
          <w:b/>
          <w:szCs w:val="28"/>
          <w:lang w:val="bg-BG"/>
        </w:rPr>
        <w:t>1.</w:t>
      </w:r>
      <w:r w:rsidRPr="005C1CF9">
        <w:rPr>
          <w:rFonts w:ascii="Times New Roman" w:hAnsi="Times New Roman"/>
          <w:szCs w:val="28"/>
          <w:lang w:val="bg-BG"/>
        </w:rPr>
        <w:t xml:space="preserve">  Настоящите ТЕХНИЧЕСКИ СПЕЦИФИКАЦИИ са разработени въз основа на  действащото българско законодателство и одобреното проектно предложение и  бюджет към него от Управляващият Орган </w:t>
      </w:r>
      <w:r>
        <w:rPr>
          <w:rFonts w:ascii="Times New Roman" w:hAnsi="Times New Roman"/>
          <w:szCs w:val="28"/>
          <w:lang w:val="bg-BG"/>
        </w:rPr>
        <w:t>на ОПРР 2014-2020.</w:t>
      </w:r>
    </w:p>
    <w:p w:rsidR="00D1145C" w:rsidRPr="00A65A6B" w:rsidRDefault="00D1145C" w:rsidP="001C2DA7">
      <w:pPr>
        <w:ind w:right="-108" w:firstLine="708"/>
        <w:jc w:val="both"/>
        <w:rPr>
          <w:rFonts w:ascii="Times New Roman" w:hAnsi="Times New Roman"/>
          <w:szCs w:val="28"/>
          <w:lang w:val="ru-RU"/>
        </w:rPr>
      </w:pPr>
      <w:r w:rsidRPr="005C1CF9">
        <w:rPr>
          <w:rFonts w:ascii="Times New Roman" w:hAnsi="Times New Roman"/>
          <w:b/>
          <w:szCs w:val="28"/>
          <w:lang w:val="bg-BG"/>
        </w:rPr>
        <w:t>2</w:t>
      </w:r>
      <w:r w:rsidRPr="005C1CF9">
        <w:rPr>
          <w:rFonts w:ascii="Times New Roman" w:hAnsi="Times New Roman"/>
          <w:szCs w:val="28"/>
          <w:lang w:val="bg-BG"/>
        </w:rPr>
        <w:t xml:space="preserve">   Изпълнителя следва да спазва НАСОКИТЕ ЗА ИНФОРМАЦИЯ И ПУБЛИЧНОСТ</w:t>
      </w:r>
      <w:r>
        <w:rPr>
          <w:rFonts w:ascii="Times New Roman" w:hAnsi="Times New Roman"/>
          <w:szCs w:val="28"/>
          <w:lang w:val="bg-BG"/>
        </w:rPr>
        <w:t xml:space="preserve"> и правилата на ОПРР 2014-2020</w:t>
      </w:r>
      <w:r w:rsidRPr="005C1CF9">
        <w:rPr>
          <w:rFonts w:ascii="Times New Roman" w:hAnsi="Times New Roman"/>
          <w:szCs w:val="28"/>
          <w:lang w:val="bg-BG"/>
        </w:rPr>
        <w:t xml:space="preserve">,  които </w:t>
      </w:r>
      <w:r>
        <w:rPr>
          <w:rFonts w:ascii="Times New Roman" w:hAnsi="Times New Roman"/>
          <w:szCs w:val="28"/>
          <w:lang w:val="bg-BG"/>
        </w:rPr>
        <w:t>са свободно достъпни</w:t>
      </w:r>
      <w:r w:rsidRPr="005C1CF9">
        <w:rPr>
          <w:rFonts w:ascii="Times New Roman" w:hAnsi="Times New Roman"/>
          <w:szCs w:val="28"/>
          <w:lang w:val="bg-BG"/>
        </w:rPr>
        <w:t xml:space="preserve"> на </w:t>
      </w:r>
      <w:r>
        <w:rPr>
          <w:rFonts w:ascii="Times New Roman" w:hAnsi="Times New Roman"/>
          <w:szCs w:val="28"/>
          <w:lang w:val="bg-BG"/>
        </w:rPr>
        <w:t>сайта на Управляващия Орган</w:t>
      </w:r>
      <w:r w:rsidRPr="005C1CF9">
        <w:rPr>
          <w:rFonts w:ascii="Times New Roman" w:hAnsi="Times New Roman"/>
          <w:szCs w:val="28"/>
          <w:lang w:val="bg-BG"/>
        </w:rPr>
        <w:t xml:space="preserve"> на Оперативна Програма „Региони в Растеж“ 2014-2020 г</w:t>
      </w:r>
      <w:r>
        <w:rPr>
          <w:rFonts w:ascii="Times New Roman" w:hAnsi="Times New Roman"/>
          <w:szCs w:val="28"/>
          <w:lang w:val="bg-BG"/>
        </w:rPr>
        <w:t xml:space="preserve">. – ОПРР: </w:t>
      </w:r>
      <w:r>
        <w:rPr>
          <w:rFonts w:ascii="Times New Roman" w:hAnsi="Times New Roman"/>
          <w:szCs w:val="28"/>
          <w:lang w:val="en-US"/>
        </w:rPr>
        <w:t>http</w:t>
      </w:r>
      <w:r w:rsidRPr="00A65A6B">
        <w:rPr>
          <w:rFonts w:ascii="Times New Roman" w:hAnsi="Times New Roman"/>
          <w:szCs w:val="28"/>
          <w:lang w:val="ru-RU"/>
        </w:rPr>
        <w:t>://</w:t>
      </w:r>
      <w:r>
        <w:rPr>
          <w:rFonts w:ascii="Times New Roman" w:hAnsi="Times New Roman"/>
          <w:szCs w:val="28"/>
          <w:lang w:val="en-US"/>
        </w:rPr>
        <w:t>bgregio</w:t>
      </w:r>
      <w:r w:rsidRPr="00A65A6B"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  <w:lang w:val="en-US"/>
        </w:rPr>
        <w:t>eu</w:t>
      </w:r>
    </w:p>
    <w:p w:rsidR="00D1145C" w:rsidRPr="005C1CF9" w:rsidRDefault="00D1145C" w:rsidP="001C2DA7">
      <w:pPr>
        <w:ind w:right="-108" w:firstLine="708"/>
        <w:jc w:val="both"/>
        <w:rPr>
          <w:rFonts w:ascii="Times New Roman" w:hAnsi="Times New Roman"/>
          <w:szCs w:val="28"/>
          <w:lang w:val="bg-BG"/>
        </w:rPr>
      </w:pPr>
      <w:r w:rsidRPr="005C1CF9">
        <w:rPr>
          <w:rFonts w:ascii="Times New Roman" w:hAnsi="Times New Roman"/>
          <w:b/>
          <w:szCs w:val="28"/>
          <w:lang w:val="bg-BG"/>
        </w:rPr>
        <w:t>3</w:t>
      </w:r>
      <w:r w:rsidRPr="005C1CF9">
        <w:rPr>
          <w:rFonts w:ascii="Times New Roman" w:hAnsi="Times New Roman"/>
          <w:szCs w:val="28"/>
          <w:lang w:val="bg-BG"/>
        </w:rPr>
        <w:t xml:space="preserve">  В Технически спецификации са описани изискванията, към дейностите, които трябва да се </w:t>
      </w:r>
      <w:r>
        <w:rPr>
          <w:rFonts w:ascii="Times New Roman" w:hAnsi="Times New Roman"/>
          <w:szCs w:val="28"/>
          <w:lang w:val="bg-BG"/>
        </w:rPr>
        <w:t>реализира</w:t>
      </w:r>
      <w:r w:rsidRPr="005C1CF9">
        <w:rPr>
          <w:rFonts w:ascii="Times New Roman" w:hAnsi="Times New Roman"/>
          <w:szCs w:val="28"/>
          <w:lang w:val="bg-BG"/>
        </w:rPr>
        <w:t xml:space="preserve">т в изпълнение на предмета на обществената поръчка. </w:t>
      </w:r>
    </w:p>
    <w:p w:rsidR="00D1145C" w:rsidRPr="005C1CF9" w:rsidRDefault="00D1145C" w:rsidP="001C2DA7">
      <w:pPr>
        <w:ind w:right="-108" w:firstLine="708"/>
        <w:jc w:val="both"/>
        <w:rPr>
          <w:rFonts w:ascii="Times New Roman" w:hAnsi="Times New Roman"/>
          <w:szCs w:val="28"/>
          <w:lang w:val="bg-BG"/>
        </w:rPr>
      </w:pPr>
      <w:r w:rsidRPr="005C1CF9">
        <w:rPr>
          <w:rFonts w:ascii="Times New Roman" w:hAnsi="Times New Roman"/>
          <w:b/>
          <w:szCs w:val="28"/>
          <w:lang w:val="bg-BG"/>
        </w:rPr>
        <w:t>4</w:t>
      </w:r>
      <w:r w:rsidRPr="005C1CF9">
        <w:rPr>
          <w:rFonts w:ascii="Times New Roman" w:hAnsi="Times New Roman"/>
          <w:szCs w:val="28"/>
          <w:lang w:val="bg-BG"/>
        </w:rPr>
        <w:t xml:space="preserve">  В съответствие с разпоредбите на чл. 49, ал. 1 и ал. 2 от ЗОП, в случай, че</w:t>
      </w:r>
      <w:r>
        <w:rPr>
          <w:rFonts w:ascii="Times New Roman" w:hAnsi="Times New Roman"/>
          <w:szCs w:val="28"/>
          <w:lang w:val="bg-BG"/>
        </w:rPr>
        <w:t xml:space="preserve"> както</w:t>
      </w:r>
      <w:r w:rsidRPr="005C1CF9">
        <w:rPr>
          <w:rFonts w:ascii="Times New Roman" w:hAnsi="Times New Roman"/>
          <w:szCs w:val="28"/>
          <w:lang w:val="bg-BG"/>
        </w:rPr>
        <w:t xml:space="preserve"> в документацията по настоящата обществена поръчка, така и </w:t>
      </w:r>
      <w:r>
        <w:rPr>
          <w:rFonts w:ascii="Times New Roman" w:hAnsi="Times New Roman"/>
          <w:szCs w:val="28"/>
          <w:lang w:val="bg-BG"/>
        </w:rPr>
        <w:t xml:space="preserve">в </w:t>
      </w:r>
      <w:r w:rsidRPr="005C1CF9">
        <w:rPr>
          <w:rFonts w:ascii="Times New Roman" w:hAnsi="Times New Roman"/>
          <w:szCs w:val="28"/>
          <w:lang w:val="bg-BG"/>
        </w:rPr>
        <w:t>настоящите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5C1CF9">
        <w:rPr>
          <w:rFonts w:ascii="Times New Roman" w:hAnsi="Times New Roman"/>
          <w:szCs w:val="28"/>
          <w:lang w:val="bg-BG"/>
        </w:rPr>
        <w:t xml:space="preserve">Спецификации са посочвани конкретен модел, източник, процес, търговска марка, патент, тип, произход или производство – да се чете и разбира „ИЛИ    ЕКВИВАЛЕНТНО”. </w:t>
      </w:r>
    </w:p>
    <w:p w:rsidR="00D1145C" w:rsidRPr="005C1CF9" w:rsidRDefault="00D1145C" w:rsidP="00B96009">
      <w:pPr>
        <w:ind w:right="-108"/>
        <w:rPr>
          <w:rFonts w:ascii="Times New Roman" w:hAnsi="Times New Roman"/>
          <w:b/>
          <w:szCs w:val="28"/>
          <w:lang w:val="bg-BG"/>
        </w:rPr>
      </w:pPr>
    </w:p>
    <w:p w:rsidR="00D1145C" w:rsidRPr="005C1CF9" w:rsidRDefault="00D1145C" w:rsidP="001C2DA7">
      <w:pPr>
        <w:ind w:right="-108" w:firstLine="708"/>
        <w:rPr>
          <w:rFonts w:ascii="Times New Roman" w:hAnsi="Times New Roman"/>
          <w:b/>
          <w:szCs w:val="28"/>
          <w:lang w:val="bg-BG"/>
        </w:rPr>
      </w:pPr>
      <w:r w:rsidRPr="005C1CF9">
        <w:rPr>
          <w:rFonts w:ascii="Times New Roman" w:hAnsi="Times New Roman"/>
          <w:b/>
          <w:szCs w:val="28"/>
          <w:lang w:val="bg-BG"/>
        </w:rPr>
        <w:t>ОПИСАНИЕ НА ПРЕДМЕТА НА ОБЩЕСТВЕНАТА ПОРЪЧКА</w:t>
      </w:r>
    </w:p>
    <w:p w:rsidR="00D1145C" w:rsidRDefault="00D1145C" w:rsidP="001C2DA7">
      <w:pPr>
        <w:widowControl w:val="0"/>
        <w:ind w:right="-108" w:firstLine="708"/>
        <w:jc w:val="both"/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</w:pPr>
      <w:r w:rsidRPr="005C1CF9">
        <w:rPr>
          <w:rFonts w:ascii="Times New Roman" w:hAnsi="Times New Roman"/>
          <w:b/>
          <w:bCs/>
          <w:color w:val="000000"/>
          <w:szCs w:val="28"/>
          <w:shd w:val="clear" w:color="auto" w:fill="FFFFFF"/>
          <w:lang w:val="ru-RU"/>
        </w:rPr>
        <w:t xml:space="preserve">ОБЕКТ </w:t>
      </w:r>
      <w:r w:rsidRPr="005C1CF9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на настоящата поръчка е </w:t>
      </w:r>
      <w:r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доставка и монтаж на оборудване за ПГХТТ – гр. Пловдив, във връзка с реализацията н</w:t>
      </w:r>
      <w:r w:rsidRPr="005C1CF9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а </w:t>
      </w:r>
      <w:r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Проект </w:t>
      </w:r>
      <w:r w:rsidRPr="006B3CB0">
        <w:rPr>
          <w:rFonts w:ascii="Times New Roman" w:hAnsi="Times New Roman"/>
          <w:bCs/>
          <w:szCs w:val="28"/>
          <w:lang w:val="bg-BG"/>
        </w:rPr>
        <w:t>№ BG16RFOP001-3.002-0034-С01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5C1CF9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“Модернизация на инфраструктурата и подобряване качеството на образователната среда в ПГХТТ – гр. Пловдив“,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</w:p>
    <w:p w:rsidR="00D1145C" w:rsidRPr="0014247B" w:rsidRDefault="00D1145C" w:rsidP="001C2DA7">
      <w:pPr>
        <w:widowControl w:val="0"/>
        <w:ind w:right="-108" w:firstLine="708"/>
        <w:jc w:val="both"/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</w:pPr>
      <w:r w:rsidRPr="006B3CB0">
        <w:rPr>
          <w:rFonts w:ascii="Times New Roman" w:hAnsi="Times New Roman"/>
          <w:szCs w:val="28"/>
          <w:lang w:val="ru-RU"/>
        </w:rPr>
        <w:t xml:space="preserve">Настоящият Проект, предвиден за изпълнение по Приоритетна ос 3 "Регионална образователна инфраструктура", Процедура </w:t>
      </w:r>
      <w:r w:rsidRPr="006B3CB0">
        <w:rPr>
          <w:rFonts w:ascii="Times New Roman" w:hAnsi="Times New Roman"/>
          <w:szCs w:val="28"/>
        </w:rPr>
        <w:t>BG</w:t>
      </w:r>
      <w:r w:rsidRPr="006B3CB0">
        <w:rPr>
          <w:rFonts w:ascii="Times New Roman" w:hAnsi="Times New Roman"/>
          <w:szCs w:val="28"/>
          <w:lang w:val="ru-RU"/>
        </w:rPr>
        <w:t>16</w:t>
      </w:r>
      <w:r w:rsidRPr="006B3CB0">
        <w:rPr>
          <w:rFonts w:ascii="Times New Roman" w:hAnsi="Times New Roman"/>
          <w:szCs w:val="28"/>
        </w:rPr>
        <w:t>RFOP</w:t>
      </w:r>
      <w:r w:rsidRPr="006B3CB0">
        <w:rPr>
          <w:rFonts w:ascii="Times New Roman" w:hAnsi="Times New Roman"/>
          <w:szCs w:val="28"/>
          <w:lang w:val="ru-RU"/>
        </w:rPr>
        <w:t>001-3.002 "Подкрепа за професионалните училища в Република България", по ОП "Региони в растеж 2014 - 2020", цели изграждането на благоприятна, съответстваща на съвременните образователни изисквания среда, която, чрез релевантна оптимизация, да спомогне за предоставянето на адекватни за времето си обучителни услуги в условия, съответстващи на националните и европейски нормативи за качество, пригодност и кореспондентност с нуждите на учащите и заинтересованите страни - бизнес и бъдещи работодатели. Целите на проекта са в пълно съответствие с тези на Процедурата и ще се реализират чрез комплекс от интегрирани дейности, водещи до осъвременяване на физическата среда на ПГХТТ - гр.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B3CB0">
        <w:rPr>
          <w:rFonts w:ascii="Times New Roman" w:hAnsi="Times New Roman"/>
          <w:szCs w:val="28"/>
          <w:lang w:val="ru-RU"/>
        </w:rPr>
        <w:t>Пловдив</w:t>
      </w:r>
      <w:r>
        <w:rPr>
          <w:rFonts w:ascii="Times New Roman" w:hAnsi="Times New Roman"/>
          <w:szCs w:val="28"/>
          <w:lang w:val="ru-RU"/>
        </w:rPr>
        <w:t xml:space="preserve"> - </w:t>
      </w:r>
      <w:r w:rsidRPr="006B3CB0">
        <w:rPr>
          <w:rFonts w:ascii="Times New Roman" w:hAnsi="Times New Roman"/>
          <w:szCs w:val="28"/>
          <w:lang w:val="ru-RU"/>
        </w:rPr>
        <w:t>доставка и монтаж на оборудване и обзавеждане, отговарящо на потребностите на изучаваните професионални направления в целевото училище, както и осъществяване на мерки за подобряване условията и комфорта не само за учащите, но и за педагогическите специалисти в образователната институция</w:t>
      </w:r>
      <w:r>
        <w:rPr>
          <w:rFonts w:ascii="Times New Roman" w:hAnsi="Times New Roman"/>
          <w:szCs w:val="28"/>
          <w:lang w:val="ru-RU"/>
        </w:rPr>
        <w:t xml:space="preserve">, както и проектиране и </w:t>
      </w:r>
      <w:r w:rsidRPr="002E793D">
        <w:rPr>
          <w:rFonts w:ascii="Times New Roman" w:hAnsi="Times New Roman"/>
          <w:szCs w:val="28"/>
          <w:lang w:val="bg-BG"/>
        </w:rPr>
        <w:t>строително</w:t>
      </w:r>
      <w:r w:rsidRPr="007820FF">
        <w:rPr>
          <w:rFonts w:ascii="Times New Roman" w:hAnsi="Times New Roman"/>
          <w:szCs w:val="28"/>
          <w:lang w:val="ru-RU"/>
        </w:rPr>
        <w:t>-</w:t>
      </w:r>
      <w:r w:rsidRPr="002E793D">
        <w:rPr>
          <w:rFonts w:ascii="Times New Roman" w:hAnsi="Times New Roman"/>
          <w:szCs w:val="28"/>
          <w:lang w:val="bg-BG"/>
        </w:rPr>
        <w:t>монтажните работи</w:t>
      </w:r>
      <w:r w:rsidRPr="006B3CB0">
        <w:rPr>
          <w:rFonts w:ascii="Times New Roman" w:hAnsi="Times New Roman"/>
          <w:szCs w:val="28"/>
          <w:lang w:val="ru-RU"/>
        </w:rPr>
        <w:t xml:space="preserve">, включително-мерки за енергийна ефективност </w:t>
      </w:r>
      <w:r>
        <w:rPr>
          <w:rFonts w:ascii="Times New Roman" w:hAnsi="Times New Roman"/>
          <w:szCs w:val="28"/>
          <w:lang w:val="ru-RU"/>
        </w:rPr>
        <w:t>и осигуряване на достъпна среда</w:t>
      </w:r>
      <w:r w:rsidRPr="006B3CB0">
        <w:rPr>
          <w:rFonts w:ascii="Times New Roman" w:hAnsi="Times New Roman"/>
          <w:szCs w:val="28"/>
          <w:lang w:val="ru-RU"/>
        </w:rPr>
        <w:t xml:space="preserve">. Източниците на финансиране на инициативата, а именно - чрез </w:t>
      </w:r>
      <w:r>
        <w:rPr>
          <w:rFonts w:ascii="Times New Roman" w:hAnsi="Times New Roman"/>
          <w:szCs w:val="28"/>
          <w:lang w:val="ru-RU"/>
        </w:rPr>
        <w:t>ЕФРР, ОПРР и националния бюджет</w:t>
      </w:r>
      <w:r w:rsidRPr="006B3CB0">
        <w:rPr>
          <w:rFonts w:ascii="Times New Roman" w:hAnsi="Times New Roman"/>
          <w:szCs w:val="28"/>
          <w:lang w:val="ru-RU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D1145C" w:rsidRDefault="00D1145C" w:rsidP="001C2DA7">
      <w:pPr>
        <w:widowControl w:val="0"/>
        <w:ind w:left="20" w:right="-108" w:firstLine="688"/>
        <w:jc w:val="both"/>
        <w:rPr>
          <w:rFonts w:ascii="Times New Roman" w:hAnsi="Times New Roman"/>
          <w:b/>
          <w:color w:val="000000"/>
          <w:szCs w:val="28"/>
          <w:shd w:val="clear" w:color="auto" w:fill="FFFFFF"/>
          <w:lang w:val="ru-RU"/>
        </w:rPr>
      </w:pPr>
      <w:r w:rsidRPr="005C1CF9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Изпълнението на предмета на поръчката следва да е съобразено с изискванията посочени в </w:t>
      </w:r>
      <w:r w:rsidRPr="006B3CB0">
        <w:rPr>
          <w:rFonts w:ascii="Times New Roman" w:hAnsi="Times New Roman"/>
          <w:szCs w:val="28"/>
          <w:shd w:val="clear" w:color="auto" w:fill="FFFFFF"/>
          <w:lang w:val="ru-RU"/>
        </w:rPr>
        <w:t xml:space="preserve">методическите указания </w:t>
      </w:r>
      <w:r>
        <w:rPr>
          <w:rFonts w:ascii="Times New Roman" w:hAnsi="Times New Roman"/>
          <w:szCs w:val="28"/>
          <w:shd w:val="clear" w:color="auto" w:fill="FFFFFF"/>
          <w:lang w:val="ru-RU"/>
        </w:rPr>
        <w:t xml:space="preserve">и условията </w:t>
      </w:r>
      <w:r w:rsidRPr="006B3CB0">
        <w:rPr>
          <w:rFonts w:ascii="Times New Roman" w:hAnsi="Times New Roman"/>
          <w:szCs w:val="28"/>
          <w:shd w:val="clear" w:color="auto" w:fill="FFFFFF"/>
          <w:lang w:val="ru-RU"/>
        </w:rPr>
        <w:t xml:space="preserve">за изпълнение на договори за предоставяне на безвъзмездна финансова помощ по </w:t>
      </w:r>
      <w:r>
        <w:rPr>
          <w:rFonts w:ascii="Times New Roman" w:hAnsi="Times New Roman"/>
          <w:szCs w:val="28"/>
          <w:shd w:val="clear" w:color="auto" w:fill="FFFFFF"/>
          <w:lang w:val="ru-RU"/>
        </w:rPr>
        <w:t>О</w:t>
      </w:r>
      <w:r w:rsidRPr="006B3CB0">
        <w:rPr>
          <w:rFonts w:ascii="Times New Roman" w:hAnsi="Times New Roman"/>
          <w:szCs w:val="28"/>
          <w:shd w:val="clear" w:color="auto" w:fill="FFFFFF"/>
          <w:lang w:val="ru-RU"/>
        </w:rPr>
        <w:t xml:space="preserve">перативна </w:t>
      </w:r>
      <w:r>
        <w:rPr>
          <w:rFonts w:ascii="Times New Roman" w:hAnsi="Times New Roman"/>
          <w:szCs w:val="28"/>
          <w:shd w:val="clear" w:color="auto" w:fill="FFFFFF"/>
          <w:lang w:val="ru-RU"/>
        </w:rPr>
        <w:t>П</w:t>
      </w:r>
      <w:r w:rsidRPr="006B3CB0">
        <w:rPr>
          <w:rFonts w:ascii="Times New Roman" w:hAnsi="Times New Roman"/>
          <w:szCs w:val="28"/>
          <w:shd w:val="clear" w:color="auto" w:fill="FFFFFF"/>
          <w:lang w:val="ru-RU"/>
        </w:rPr>
        <w:t>рограма „Региони в р</w:t>
      </w:r>
      <w:r>
        <w:rPr>
          <w:rFonts w:ascii="Times New Roman" w:hAnsi="Times New Roman"/>
          <w:szCs w:val="28"/>
          <w:shd w:val="clear" w:color="auto" w:fill="FFFFFF"/>
          <w:lang w:val="ru-RU"/>
        </w:rPr>
        <w:t>а</w:t>
      </w:r>
      <w:r w:rsidRPr="006B3CB0">
        <w:rPr>
          <w:rFonts w:ascii="Times New Roman" w:hAnsi="Times New Roman"/>
          <w:szCs w:val="28"/>
          <w:shd w:val="clear" w:color="auto" w:fill="FFFFFF"/>
          <w:lang w:val="ru-RU"/>
        </w:rPr>
        <w:t>стеж“ 2014-2020</w:t>
      </w:r>
      <w:r>
        <w:rPr>
          <w:rFonts w:ascii="Times New Roman" w:hAnsi="Times New Roman"/>
          <w:szCs w:val="28"/>
          <w:shd w:val="clear" w:color="auto" w:fill="FFFFFF"/>
          <w:lang w:val="ru-RU"/>
        </w:rPr>
        <w:t xml:space="preserve">, които са свободно достъпни на сайта на УО на Програмата - </w:t>
      </w:r>
      <w:r>
        <w:rPr>
          <w:rFonts w:ascii="Times New Roman" w:hAnsi="Times New Roman"/>
          <w:szCs w:val="28"/>
          <w:lang w:val="en-US"/>
        </w:rPr>
        <w:t>http</w:t>
      </w:r>
      <w:r w:rsidRPr="00A65A6B">
        <w:rPr>
          <w:rFonts w:ascii="Times New Roman" w:hAnsi="Times New Roman"/>
          <w:szCs w:val="28"/>
          <w:lang w:val="ru-RU"/>
        </w:rPr>
        <w:t>://</w:t>
      </w:r>
      <w:r>
        <w:rPr>
          <w:rFonts w:ascii="Times New Roman" w:hAnsi="Times New Roman"/>
          <w:szCs w:val="28"/>
          <w:lang w:val="en-US"/>
        </w:rPr>
        <w:t>bgregio</w:t>
      </w:r>
      <w:r w:rsidRPr="00A65A6B"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  <w:lang w:val="en-US"/>
        </w:rPr>
        <w:t>eu</w:t>
      </w:r>
      <w:r>
        <w:rPr>
          <w:rFonts w:ascii="Times New Roman" w:hAnsi="Times New Roman"/>
          <w:b/>
          <w:color w:val="000000"/>
          <w:szCs w:val="28"/>
          <w:shd w:val="clear" w:color="auto" w:fill="FFFFFF"/>
          <w:lang w:val="ru-RU"/>
        </w:rPr>
        <w:t>.</w:t>
      </w:r>
      <w:r w:rsidRPr="006B3CB0">
        <w:rPr>
          <w:rFonts w:ascii="Times New Roman" w:hAnsi="Times New Roman"/>
          <w:b/>
          <w:color w:val="000000"/>
          <w:szCs w:val="28"/>
          <w:shd w:val="clear" w:color="auto" w:fill="FFFFFF"/>
          <w:lang w:val="ru-RU"/>
        </w:rPr>
        <w:t xml:space="preserve"> </w:t>
      </w:r>
    </w:p>
    <w:p w:rsidR="00D1145C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D1145C" w:rsidRPr="0014247B" w:rsidRDefault="00D1145C" w:rsidP="001C2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ru-RU"/>
        </w:rPr>
      </w:pPr>
      <w:r w:rsidRPr="0014247B">
        <w:rPr>
          <w:rFonts w:ascii="Times New Roman" w:hAnsi="Times New Roman"/>
          <w:szCs w:val="28"/>
          <w:lang w:val="ru-RU"/>
        </w:rPr>
        <w:t xml:space="preserve">Във връзка с изпълнение на дейностите, предмет на настоящата процедура за възлагане на обществена поръчка, по доставяне на оборудване и обзавеждане за нуждите на обучението и образователните процеси на територията на ПГХТТ - гр.Пловдив, </w:t>
      </w:r>
      <w:r>
        <w:rPr>
          <w:rFonts w:ascii="Times New Roman" w:hAnsi="Times New Roman"/>
          <w:szCs w:val="28"/>
          <w:lang w:val="ru-RU"/>
        </w:rPr>
        <w:t>доставчикът/ците на материално-</w:t>
      </w:r>
      <w:r w:rsidRPr="0014247B">
        <w:rPr>
          <w:rFonts w:ascii="Times New Roman" w:hAnsi="Times New Roman"/>
          <w:szCs w:val="28"/>
          <w:lang w:val="ru-RU"/>
        </w:rPr>
        <w:t xml:space="preserve">техническото оборудване, необходимо за </w:t>
      </w:r>
      <w:r>
        <w:rPr>
          <w:rFonts w:ascii="Times New Roman" w:hAnsi="Times New Roman"/>
          <w:szCs w:val="28"/>
          <w:lang w:val="ru-RU"/>
        </w:rPr>
        <w:t>учебното заведение</w:t>
      </w:r>
      <w:r w:rsidRPr="0014247B">
        <w:rPr>
          <w:rFonts w:ascii="Times New Roman" w:hAnsi="Times New Roman"/>
          <w:szCs w:val="28"/>
          <w:lang w:val="ru-RU"/>
        </w:rPr>
        <w:t xml:space="preserve">, </w:t>
      </w:r>
      <w:r>
        <w:rPr>
          <w:rFonts w:ascii="Times New Roman" w:hAnsi="Times New Roman"/>
          <w:szCs w:val="28"/>
          <w:lang w:val="ru-RU"/>
        </w:rPr>
        <w:t xml:space="preserve">следва да извършат доставката и монтажа </w:t>
      </w:r>
      <w:r w:rsidRPr="0014247B">
        <w:rPr>
          <w:rFonts w:ascii="Times New Roman" w:hAnsi="Times New Roman"/>
          <w:szCs w:val="28"/>
          <w:lang w:val="ru-RU"/>
        </w:rPr>
        <w:t xml:space="preserve">при спазване законовите нормативи и актове, установени от приложимото законодателство и съобразно критериите за безопасност и качество на доставяните изделия. </w:t>
      </w:r>
    </w:p>
    <w:p w:rsidR="00D1145C" w:rsidRDefault="00D1145C" w:rsidP="001C2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D1145C" w:rsidRPr="0014247B" w:rsidRDefault="00D1145C" w:rsidP="001C2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ru-RU"/>
        </w:rPr>
      </w:pPr>
      <w:r w:rsidRPr="0014247B">
        <w:rPr>
          <w:rFonts w:ascii="Times New Roman" w:hAnsi="Times New Roman"/>
          <w:szCs w:val="28"/>
          <w:lang w:val="ru-RU"/>
        </w:rPr>
        <w:t>В изпълнение на дейността ще бъдат закупени артикули за обзавеждане и оборудване /специфично тематично оборудване/ за следните кабинети на учебното заведение, а именно:</w:t>
      </w:r>
    </w:p>
    <w:p w:rsidR="00D1145C" w:rsidRPr="001C2DA7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1C2DA7">
        <w:rPr>
          <w:rFonts w:ascii="Times New Roman" w:hAnsi="Times New Roman"/>
          <w:szCs w:val="28"/>
          <w:lang w:val="ru-RU"/>
        </w:rPr>
        <w:t>1) Аналитична и физикохимична лаборатория</w:t>
      </w:r>
      <w:r>
        <w:rPr>
          <w:rFonts w:ascii="Times New Roman" w:hAnsi="Times New Roman"/>
          <w:szCs w:val="28"/>
          <w:lang w:val="bg-BG"/>
        </w:rPr>
        <w:t xml:space="preserve"> – 2 бр.</w:t>
      </w:r>
      <w:r w:rsidRPr="001C2DA7">
        <w:rPr>
          <w:rFonts w:ascii="Times New Roman" w:hAnsi="Times New Roman"/>
          <w:szCs w:val="28"/>
          <w:lang w:val="ru-RU"/>
        </w:rPr>
        <w:t>;</w:t>
      </w:r>
    </w:p>
    <w:p w:rsidR="00D1145C" w:rsidRPr="0014247B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14247B">
        <w:rPr>
          <w:rFonts w:ascii="Times New Roman" w:hAnsi="Times New Roman"/>
          <w:szCs w:val="28"/>
          <w:lang w:val="ru-RU"/>
        </w:rPr>
        <w:t>2) Лаборатория за неорганична и органична химия;</w:t>
      </w:r>
    </w:p>
    <w:p w:rsidR="00D1145C" w:rsidRPr="0014247B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14247B">
        <w:rPr>
          <w:rFonts w:ascii="Times New Roman" w:hAnsi="Times New Roman"/>
          <w:szCs w:val="28"/>
          <w:lang w:val="ru-RU"/>
        </w:rPr>
        <w:t>3) Лаборатория по микробиология и биохимия;</w:t>
      </w:r>
    </w:p>
    <w:p w:rsidR="00D1145C" w:rsidRPr="0014247B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</w:t>
      </w:r>
      <w:r w:rsidRPr="0014247B">
        <w:rPr>
          <w:rFonts w:ascii="Times New Roman" w:hAnsi="Times New Roman"/>
          <w:szCs w:val="28"/>
          <w:lang w:val="ru-RU"/>
        </w:rPr>
        <w:t>) Учебна работилница по технология на храните;</w:t>
      </w:r>
    </w:p>
    <w:p w:rsidR="00D1145C" w:rsidRPr="0014247B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5</w:t>
      </w:r>
      <w:r w:rsidRPr="0014247B">
        <w:rPr>
          <w:rFonts w:ascii="Times New Roman" w:hAnsi="Times New Roman"/>
          <w:szCs w:val="28"/>
          <w:lang w:val="ru-RU"/>
        </w:rPr>
        <w:t>) Работилници и лаборатории по топлотехника, възобновяеми енергийни източници, хладилна и климатична техника.</w:t>
      </w:r>
    </w:p>
    <w:p w:rsidR="00D1145C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D1145C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D1145C" w:rsidRPr="003C5B8D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u w:val="single"/>
          <w:lang w:val="ru-RU"/>
        </w:rPr>
      </w:pPr>
      <w:r w:rsidRPr="003C5B8D">
        <w:rPr>
          <w:rFonts w:ascii="Times New Roman" w:hAnsi="Times New Roman"/>
          <w:szCs w:val="28"/>
          <w:u w:val="single"/>
          <w:lang w:val="ru-RU"/>
        </w:rPr>
        <w:t>Настоящата обществена поръчка включва доставка и монтаж на:</w:t>
      </w:r>
    </w:p>
    <w:p w:rsidR="00D1145C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Обособена позиция № 1:</w:t>
      </w:r>
    </w:p>
    <w:p w:rsidR="00D1145C" w:rsidRPr="003C5B8D" w:rsidRDefault="00D1145C" w:rsidP="006A6A96">
      <w:pPr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3C5B8D">
        <w:rPr>
          <w:rFonts w:ascii="Times New Roman" w:hAnsi="Times New Roman"/>
          <w:b/>
          <w:i/>
          <w:sz w:val="24"/>
          <w:szCs w:val="24"/>
          <w:lang w:val="bg-BG"/>
        </w:rPr>
        <w:t>І. Аналитична и физикохимична лаборатория/ 2 броя/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4778"/>
        <w:gridCol w:w="3716"/>
      </w:tblGrid>
      <w:tr w:rsidR="00D1145C" w:rsidRPr="003C5B8D" w:rsidTr="00B61E04">
        <w:trPr>
          <w:trHeight w:val="164"/>
        </w:trPr>
        <w:tc>
          <w:tcPr>
            <w:tcW w:w="116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Позиция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артикул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Тип/Материал/Размер</w:t>
            </w:r>
          </w:p>
        </w:tc>
      </w:tr>
      <w:tr w:rsidR="00D1145C" w:rsidRPr="003C5B8D" w:rsidTr="00B61E04">
        <w:trPr>
          <w:trHeight w:val="1012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Сушилен шкаф електрически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Температурен обхват- от 60° до 180° 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Мощност- 1800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Терморегулатор- процесорен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Таймер- 1 мин. до 167 ч.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Размери на работна камера- 45х40х35 - 70 л.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Габарити- 65х60х40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см.</w:t>
            </w:r>
          </w:p>
        </w:tc>
      </w:tr>
      <w:tr w:rsidR="00D1145C" w:rsidRPr="003C5B8D" w:rsidTr="00B61E04">
        <w:trPr>
          <w:trHeight w:val="1012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Химична камина с вентилация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Корпус: метал с прахово покритие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подвижни предни стъкла с вградено осветление и вентилатор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Размери: 800х680х1900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Размери на камерата: 715х600х900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Обем: 0,38 м³</w:t>
            </w:r>
          </w:p>
        </w:tc>
      </w:tr>
      <w:tr w:rsidR="00D1145C" w:rsidRPr="007B0A6D" w:rsidTr="00B61E04">
        <w:trPr>
          <w:trHeight w:val="1831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рН метър с показател за температура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Първи вид рН лабораторен обхват: 0÷14 рН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резолюция: 0,01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 на дисплея: -</w:t>
            </w: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2,00÷18,00 рН, 0÷1999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mV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, ±1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mV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, 0≈100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С±0,1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автоматична температурна компенсация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Втори вид  рН метър за хранителната индустрия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обхват: 0÷14 рН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- 0÷60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точност: ±0,01рН/±0,5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автоматична температурна компенсация и автоматична калибровка</w:t>
            </w:r>
          </w:p>
        </w:tc>
      </w:tr>
      <w:tr w:rsidR="00D1145C" w:rsidRPr="007B0A6D" w:rsidTr="00B61E04">
        <w:trPr>
          <w:trHeight w:val="2838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Рефрактометър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Тип АББЕ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 на скала: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ПД- 1,3÷1,7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Brix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- 0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÷95%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Точност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ПД- до 0,0002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Brix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- до 0,1%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- Стъпка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ПД- 0,0001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Brix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0,1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%</w:t>
            </w:r>
          </w:p>
        </w:tc>
      </w:tr>
      <w:tr w:rsidR="00D1145C" w:rsidRPr="003C5B8D" w:rsidTr="00B61E04">
        <w:trPr>
          <w:trHeight w:val="899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Лабораторна центрофуга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-400 мл.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епруветка- 100 мл.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Обороти- 4200 об./ мин.</w:t>
            </w:r>
          </w:p>
        </w:tc>
      </w:tr>
      <w:tr w:rsidR="00D1145C" w:rsidRPr="007B0A6D" w:rsidTr="00B61E04">
        <w:trPr>
          <w:trHeight w:val="2556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Спектрофотометър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Обхват на дължина на вълната- 190÷1100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nm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/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UV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VIS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възможност за свързване с принтер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дисплей 128х64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LSD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захранване – 220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/ 50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Hz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Размери: 460х360х225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държател за кювети- 4 позициих 10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7B0A6D" w:rsidTr="00B61E04">
        <w:trPr>
          <w:trHeight w:val="1436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Аналитична везна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обхват: до 400÷450 гр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точност: до 0, 001 гр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 вътрешно и външно калибриране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 броя</w:t>
            </w:r>
          </w:p>
        </w:tc>
      </w:tr>
      <w:tr w:rsidR="00D1145C" w:rsidRPr="007B0A6D" w:rsidTr="00B61E04">
        <w:trPr>
          <w:trHeight w:val="961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Дестилатор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скорост на дестилация- 10 л/ч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проводимост на водата- 2 до 3 µ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S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</w:tr>
      <w:tr w:rsidR="00D1145C" w:rsidRPr="003C5B8D" w:rsidTr="00B61E04">
        <w:trPr>
          <w:trHeight w:val="603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Тиглови пещи за 2 тигела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муфелна пещ</w:t>
            </w: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обем 2,5 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температура: 1100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Размери: 310х330х40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мощност: 1,4 к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D1145C" w:rsidRPr="003C5B8D" w:rsidTr="00B61E04">
        <w:trPr>
          <w:trHeight w:val="807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Водна баня с две гнезда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За колби, с таймер, микропроцесорен контрол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Вътрешни размери- 300х150х130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Външни размери- 325х176х200 мм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Температура: 30÷98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</w:tc>
      </w:tr>
      <w:tr w:rsidR="00D1145C" w:rsidRPr="00033728" w:rsidTr="00B61E04">
        <w:trPr>
          <w:trHeight w:val="1268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Блендер- хомогенизатор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4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3÷5 ë ñ ìîùíîñò 3,7 ê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2л с мощност 900</w:t>
            </w:r>
            <w:r w:rsidRPr="00E2375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÷1800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За емулсии</w:t>
            </w:r>
          </w:p>
        </w:tc>
      </w:tr>
      <w:tr w:rsidR="00D1145C" w:rsidRPr="007B0A6D" w:rsidTr="00B61E04">
        <w:trPr>
          <w:trHeight w:val="1831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Магнитна бъркалка с нагряване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  <w:p w:rsidR="00D1145C" w:rsidRPr="003C5B8D" w:rsidRDefault="00D1145C" w:rsidP="00B61E04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Нагряване до 200°С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до 3 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Обороти: 50 ÷  1700 обр./ мин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Аналогово управление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Захранване 220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/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Hz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Работна повърхност- неръждаема стомана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размери: 95х170х60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см.</w:t>
            </w:r>
          </w:p>
        </w:tc>
      </w:tr>
      <w:tr w:rsidR="00D1145C" w:rsidRPr="007B0A6D" w:rsidTr="00B61E04">
        <w:trPr>
          <w:trHeight w:val="1214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Котлон електрически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 една плоча- 1800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Мощност: 1500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÷ 2000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Ключ със степени/ регулируем термостат/</w:t>
            </w:r>
          </w:p>
        </w:tc>
      </w:tr>
      <w:tr w:rsidR="00D1145C" w:rsidRPr="007B0A6D" w:rsidTr="00B61E04">
        <w:trPr>
          <w:trHeight w:val="1422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Автоматични бюрети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тип  Пеле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клас В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 междинен кран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 тубус и круша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обем: 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7B0A6D" w:rsidTr="00B61E04">
        <w:trPr>
          <w:trHeight w:val="2318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Автоматични пипети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 променлив обем от 20 до 200 µл, с накрайници за автоматични пипети от 5 до 200 µл/ жълти/- 5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 променлив обем от 1000 до 5000 µл, с накрайници за автоматични пипети от 1 до 5 µл/ бял/- 5 броя</w:t>
            </w:r>
          </w:p>
        </w:tc>
      </w:tr>
      <w:tr w:rsidR="00D1145C" w:rsidRPr="003C5B8D" w:rsidTr="00B61E04">
        <w:trPr>
          <w:trHeight w:val="1602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Почвоанализатор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За азот, фосфор, калий, органични вещества, рН, микроелементи/ Са, М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g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S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/, принтер, памет, метален куфар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Размери: 41х32х18 см.</w:t>
            </w:r>
          </w:p>
        </w:tc>
      </w:tr>
      <w:tr w:rsidR="00D1145C" w:rsidRPr="007B0A6D" w:rsidTr="00B61E04">
        <w:trPr>
          <w:trHeight w:val="1299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Термометри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Спиртни / от -35°С до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60°С/- 5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Спиртни / от -10°С до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110°С/- 5 броя</w:t>
            </w:r>
          </w:p>
        </w:tc>
      </w:tr>
      <w:tr w:rsidR="00D1145C" w:rsidRPr="007B0A6D" w:rsidTr="00B61E04">
        <w:trPr>
          <w:trHeight w:val="822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Влагомери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Обхват- 50% ÷ 75%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Точност 0,001/ 0,01%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Температура- 50°С ÷ 160°С</w:t>
            </w:r>
          </w:p>
        </w:tc>
      </w:tr>
      <w:tr w:rsidR="00D1145C" w:rsidRPr="003C5B8D" w:rsidTr="00B61E04">
        <w:trPr>
          <w:trHeight w:val="1217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Ареометри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Обхват- 0,990 до 1,160 гр/см³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Скала за теоретичен алкохол- 3% до 21%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Дължина- 400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Температура- 0÷ 40°С</w:t>
            </w:r>
          </w:p>
        </w:tc>
      </w:tr>
      <w:tr w:rsidR="00D1145C" w:rsidRPr="003C5B8D" w:rsidTr="00B61E04">
        <w:trPr>
          <w:trHeight w:val="623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Спиртни лампи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Метални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7B0A6D" w:rsidTr="00B61E04">
        <w:trPr>
          <w:trHeight w:val="1632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Мерителни цилиндри от 10 до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40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клас В, градуирани, пласмасова основа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</w:tc>
      </w:tr>
      <w:tr w:rsidR="00D1145C" w:rsidRPr="007B0A6D" w:rsidTr="00B61E04">
        <w:trPr>
          <w:trHeight w:val="956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Пикнометър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Материал: стъкло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обем: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 брой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обем: 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- 4 броя</w:t>
            </w:r>
          </w:p>
        </w:tc>
      </w:tr>
      <w:tr w:rsidR="00D1145C" w:rsidRPr="007B0A6D" w:rsidTr="00B61E04">
        <w:trPr>
          <w:trHeight w:val="622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Мерителни колби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Светли, тъмни, клас 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обем- 100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7B0A6D" w:rsidTr="00B61E04">
        <w:trPr>
          <w:trHeight w:val="532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Мерителни колби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20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Светли, тъмни, клас 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обем- 250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7B0A6D" w:rsidTr="00B61E04">
        <w:trPr>
          <w:trHeight w:val="678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Мерителни колби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10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Светли, тъмни, клас 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обем- 500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7B0A6D" w:rsidTr="00B61E04">
        <w:trPr>
          <w:trHeight w:val="546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Мерителни колби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12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Светли, тъмни, клас 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обем- 1000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3C5B8D" w:rsidTr="00B61E04">
        <w:trPr>
          <w:trHeight w:val="332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Конични колби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20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тясно гърло</w:t>
            </w:r>
          </w:p>
        </w:tc>
      </w:tr>
      <w:tr w:rsidR="00D1145C" w:rsidRPr="003C5B8D" w:rsidTr="00B61E04">
        <w:trPr>
          <w:trHeight w:val="331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Конични колби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20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Стъклени- широко гърло</w:t>
            </w:r>
          </w:p>
        </w:tc>
      </w:tr>
      <w:tr w:rsidR="00D1145C" w:rsidRPr="007B0A6D" w:rsidTr="00B61E04">
        <w:trPr>
          <w:trHeight w:val="400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Йодни колби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20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клас А, със запушалка</w:t>
            </w:r>
          </w:p>
        </w:tc>
      </w:tr>
      <w:tr w:rsidR="00D1145C" w:rsidRPr="007B0A6D" w:rsidTr="00B61E04">
        <w:trPr>
          <w:trHeight w:val="1214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Тегловни стъкла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ниска форма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- 60х35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- 50х30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- 80х30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</w:tc>
      </w:tr>
      <w:tr w:rsidR="00D1145C" w:rsidRPr="00617D1A" w:rsidTr="00B61E04">
        <w:trPr>
          <w:trHeight w:val="1390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Бехерови чаши от 100 до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50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ниска форма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400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</w:tc>
      </w:tr>
      <w:tr w:rsidR="00D1145C" w:rsidRPr="007B0A6D" w:rsidTr="00B61E04">
        <w:trPr>
          <w:trHeight w:val="2329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Фунии обикновени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50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- Ръбести за бързо филтруване-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90 х11х90- 5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Обикновени 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60 х8х60- 10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Обикновени 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40 х7х50- 20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Обикновени 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50 х7х50- 5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Обикновени 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75 х9х75- 5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- Дълга дръжка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50 х7х150- 5 броя</w:t>
            </w:r>
          </w:p>
          <w:p w:rsidR="00D1145C" w:rsidRPr="008655E0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- Дълга дръжка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60 х8х150- 5 броя</w:t>
            </w:r>
          </w:p>
        </w:tc>
      </w:tr>
      <w:tr w:rsidR="00D1145C" w:rsidRPr="007B0A6D" w:rsidTr="00B61E04">
        <w:trPr>
          <w:trHeight w:val="870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Пипети тип резила от 10 и 20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броя</w:t>
            </w:r>
          </w:p>
        </w:tc>
      </w:tr>
      <w:tr w:rsidR="00D1145C" w:rsidRPr="00617D1A" w:rsidTr="00B61E04">
        <w:trPr>
          <w:trHeight w:val="394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5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</w:tc>
      </w:tr>
      <w:tr w:rsidR="00D1145C" w:rsidRPr="00617D1A" w:rsidTr="00B61E04">
        <w:trPr>
          <w:trHeight w:val="405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10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</w:tc>
      </w:tr>
      <w:tr w:rsidR="00D1145C" w:rsidRPr="003C5B8D" w:rsidTr="00B61E04">
        <w:trPr>
          <w:trHeight w:val="383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25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</w:tc>
      </w:tr>
      <w:tr w:rsidR="00D1145C" w:rsidRPr="003C5B8D" w:rsidTr="00B61E04">
        <w:trPr>
          <w:trHeight w:val="396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</w:tc>
      </w:tr>
      <w:tr w:rsidR="00D1145C" w:rsidRPr="003C5B8D" w:rsidTr="00B61E04">
        <w:trPr>
          <w:trHeight w:val="407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6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</w:tc>
      </w:tr>
      <w:tr w:rsidR="00D1145C" w:rsidRPr="003C5B8D" w:rsidTr="00B61E04">
        <w:trPr>
          <w:trHeight w:val="403"/>
        </w:trPr>
        <w:tc>
          <w:tcPr>
            <w:tcW w:w="116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47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Центрофужни епруветки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40 бр.</w:t>
            </w:r>
          </w:p>
        </w:tc>
        <w:tc>
          <w:tcPr>
            <w:tcW w:w="3716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D1145C" w:rsidRPr="003C5B8D" w:rsidRDefault="00D1145C" w:rsidP="006A6A96">
      <w:pPr>
        <w:rPr>
          <w:rFonts w:ascii="Times New Roman" w:hAnsi="Times New Roman"/>
          <w:sz w:val="24"/>
          <w:szCs w:val="24"/>
          <w:lang w:val="bg-BG"/>
        </w:rPr>
      </w:pPr>
    </w:p>
    <w:p w:rsidR="00D1145C" w:rsidRPr="003C5B8D" w:rsidRDefault="00D1145C" w:rsidP="006A6A96">
      <w:pPr>
        <w:rPr>
          <w:rFonts w:ascii="Times New Roman" w:hAnsi="Times New Roman"/>
          <w:b/>
          <w:i/>
          <w:sz w:val="24"/>
          <w:szCs w:val="24"/>
          <w:lang w:val="bg-BG"/>
        </w:rPr>
      </w:pPr>
      <w:r w:rsidRPr="003C5B8D">
        <w:rPr>
          <w:rFonts w:ascii="Times New Roman" w:hAnsi="Times New Roman"/>
          <w:b/>
          <w:i/>
          <w:sz w:val="24"/>
          <w:szCs w:val="24"/>
          <w:lang w:val="bg-BG"/>
        </w:rPr>
        <w:t>ІІ. Лаборатория по неорганична и органична химия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4923"/>
        <w:gridCol w:w="3577"/>
      </w:tblGrid>
      <w:tr w:rsidR="00D1145C" w:rsidRPr="003C5B8D" w:rsidTr="00B61E04">
        <w:trPr>
          <w:trHeight w:val="144"/>
        </w:trPr>
        <w:tc>
          <w:tcPr>
            <w:tcW w:w="116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Позиция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артикул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Тип/Материал/Размер</w:t>
            </w:r>
          </w:p>
        </w:tc>
      </w:tr>
      <w:tr w:rsidR="00D1145C" w:rsidRPr="007B0A6D" w:rsidTr="00B61E04">
        <w:trPr>
          <w:trHeight w:val="893"/>
        </w:trPr>
        <w:tc>
          <w:tcPr>
            <w:tcW w:w="1161" w:type="dxa"/>
          </w:tcPr>
          <w:p w:rsidR="00D1145C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925" w:type="dxa"/>
          </w:tcPr>
          <w:p w:rsidR="00D1145C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рН метър с показател за температура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Първи вид рН лабораторен обхват: 0÷14 рН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резолюция: 0,01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 на дисплея: -</w:t>
            </w: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2,00÷18,00 рН, 0÷1999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mV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, ±1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mV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, 0≈100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С±0,1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автоматична температурна компенсация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Втори вид  рН метър за хранителната индустрия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обхват: 0÷14 рН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- 0÷60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точност: ±0,01рН/±0,5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автоматична температурна компенсация и автоматична калибровка</w:t>
            </w:r>
          </w:p>
        </w:tc>
      </w:tr>
      <w:tr w:rsidR="00D1145C" w:rsidRPr="007B0A6D" w:rsidTr="00B61E04">
        <w:trPr>
          <w:trHeight w:val="893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Техническа везна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Максимално тегло 400 гр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Точност 0,1 гр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Електронна везна</w:t>
            </w:r>
          </w:p>
        </w:tc>
      </w:tr>
      <w:tr w:rsidR="00D1145C" w:rsidRPr="003C5B8D" w:rsidTr="00B61E04">
        <w:trPr>
          <w:trHeight w:val="1405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Водна баня с две гнезда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5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За колби, с таймер, микропроцесорен контрол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Вътрешни размери- 300х150х130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Външни размери- 325х176х200 мм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Температура: 30÷98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</w:tc>
      </w:tr>
      <w:tr w:rsidR="00D1145C" w:rsidRPr="00033728" w:rsidTr="00B61E04">
        <w:trPr>
          <w:trHeight w:val="1149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Блендер- хомогенизатор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3÷5 л с мощност 3,7 к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2л с мощност 900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÷1800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За емулсии</w:t>
            </w:r>
          </w:p>
        </w:tc>
      </w:tr>
      <w:tr w:rsidR="00D1145C" w:rsidRPr="007B0A6D" w:rsidTr="00B61E04">
        <w:trPr>
          <w:trHeight w:val="1081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Магнитна бъркалка с нагряване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Нагряване до 200°С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до 3 л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Обороти: 50 ÷  1700 обр./ мин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Аналогово управление</w:t>
            </w:r>
          </w:p>
        </w:tc>
      </w:tr>
      <w:tr w:rsidR="00D1145C" w:rsidRPr="007B0A6D" w:rsidTr="00B61E04">
        <w:trPr>
          <w:trHeight w:val="1041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Котлон електрически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 една плоча- 1800 мм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Мощност: 1500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÷ 2000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Ключ със степени/ регулируем термостат/</w:t>
            </w:r>
          </w:p>
        </w:tc>
      </w:tr>
      <w:tr w:rsidR="00D1145C" w:rsidRPr="007B0A6D" w:rsidTr="00B61E04">
        <w:trPr>
          <w:trHeight w:val="1016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Термометри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Спиртни / от -35°С до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60°С/- 5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Спиртни / от -10°С до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110°С/- 5 броя</w:t>
            </w:r>
          </w:p>
        </w:tc>
      </w:tr>
      <w:tr w:rsidR="00D1145C" w:rsidRPr="007B0A6D" w:rsidTr="00B61E04">
        <w:trPr>
          <w:trHeight w:val="870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Влагомери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Обхват- 50% ÷ 75%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Точност 0,001/ 0,01%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Температура- 50°С ÷ 160°С</w:t>
            </w:r>
          </w:p>
        </w:tc>
      </w:tr>
      <w:tr w:rsidR="00D1145C" w:rsidRPr="003C5B8D" w:rsidTr="00B61E04">
        <w:trPr>
          <w:trHeight w:val="1427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Арео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метри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Обхват- 0,990 до 1,160 гр/см³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Скала за теоретичен алкохол- 3% до 21%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Дължина- 330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Температура- 0÷ 40°С</w:t>
            </w:r>
          </w:p>
        </w:tc>
      </w:tr>
      <w:tr w:rsidR="00D1145C" w:rsidRPr="003C5B8D" w:rsidTr="00B61E04">
        <w:trPr>
          <w:trHeight w:val="727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Спиртни лампи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Метални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150 мл</w:t>
            </w:r>
          </w:p>
        </w:tc>
      </w:tr>
      <w:tr w:rsidR="00D1145C" w:rsidRPr="007B0A6D" w:rsidTr="00B61E04">
        <w:trPr>
          <w:trHeight w:val="991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Епруветки обикновени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100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Външен диаметър 16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Дължина 160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7B0A6D" w:rsidTr="00B61E04">
        <w:trPr>
          <w:trHeight w:val="1068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Мерителни цилиндри от 10 до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40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клас В, градуирани, пласмасова основа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 мл- 15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25 мл- 15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50 мл- 5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100 мл- 5 броя</w:t>
            </w:r>
          </w:p>
        </w:tc>
      </w:tr>
      <w:tr w:rsidR="00D1145C" w:rsidRPr="003C5B8D" w:rsidTr="00B61E04">
        <w:trPr>
          <w:trHeight w:val="719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Конични колби от 250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20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Стъклени- тясно гърло</w:t>
            </w:r>
          </w:p>
        </w:tc>
      </w:tr>
      <w:tr w:rsidR="00D1145C" w:rsidRPr="003C5B8D" w:rsidTr="00B61E04">
        <w:trPr>
          <w:trHeight w:val="701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Конични колби от 300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20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Стъклени- широко гърло</w:t>
            </w:r>
          </w:p>
        </w:tc>
      </w:tr>
      <w:tr w:rsidR="00D1145C" w:rsidRPr="003C5B8D" w:rsidTr="00B61E04">
        <w:trPr>
          <w:trHeight w:val="419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Йодни колби от 250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20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клас А</w:t>
            </w:r>
          </w:p>
        </w:tc>
      </w:tr>
      <w:tr w:rsidR="00D1145C" w:rsidRPr="007B0A6D" w:rsidTr="00B61E04">
        <w:trPr>
          <w:trHeight w:val="1068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Тегловни стъкла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ниска форма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- 60х35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- 70х40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- 80х30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</w:tc>
      </w:tr>
      <w:tr w:rsidR="00D1145C" w:rsidRPr="00617D1A" w:rsidTr="00B61E04">
        <w:trPr>
          <w:trHeight w:val="1405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Бехерови чаши от 100 до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30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ниска форма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</w:tc>
      </w:tr>
      <w:tr w:rsidR="00D1145C" w:rsidRPr="007B0A6D" w:rsidTr="00B61E04">
        <w:trPr>
          <w:trHeight w:val="2307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Фунии обикновени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Ръбести за бързо филтруване-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90 х11х90- 5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Обикновени 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60 х8х60- 5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Обикновени 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40 х7х50- 5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Обикновени 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50 х7х50- 5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Обикновени 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75 х9х75- 5 броя</w:t>
            </w:r>
          </w:p>
          <w:p w:rsidR="00D1145C" w:rsidRPr="00185F4F" w:rsidRDefault="00D1145C" w:rsidP="00B61E0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- Дълга дръжка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50 х7х150- 5броя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- Дълга дръжка</w:t>
            </w:r>
            <w:r w:rsidRPr="00185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Ø </w:t>
            </w:r>
            <w:r w:rsidRPr="00185F4F">
              <w:rPr>
                <w:rFonts w:ascii="Times New Roman" w:hAnsi="Times New Roman"/>
                <w:sz w:val="22"/>
                <w:szCs w:val="22"/>
                <w:lang w:val="bg-BG"/>
              </w:rPr>
              <w:t>60 х8х150- 5броя</w:t>
            </w:r>
          </w:p>
        </w:tc>
      </w:tr>
      <w:tr w:rsidR="00D1145C" w:rsidRPr="00617D1A" w:rsidTr="00B61E04">
        <w:trPr>
          <w:trHeight w:val="1607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Делителни фунии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Цилиндрична форма, градуирани, стъклена или пластмасова тапа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Размери: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60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125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250мл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1000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 броя</w:t>
            </w:r>
          </w:p>
        </w:tc>
      </w:tr>
      <w:tr w:rsidR="00D1145C" w:rsidRPr="007B0A6D" w:rsidTr="00B61E04">
        <w:trPr>
          <w:trHeight w:val="896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Дестилационни колби от 500 и 1000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</w:tc>
      </w:tr>
      <w:tr w:rsidR="00D1145C" w:rsidRPr="007B0A6D" w:rsidTr="00B61E04">
        <w:trPr>
          <w:trHeight w:val="856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Пипети тип резила от 10 и 20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</w:tc>
      </w:tr>
      <w:tr w:rsidR="00D1145C" w:rsidRPr="00617D1A" w:rsidTr="00B61E04">
        <w:trPr>
          <w:trHeight w:val="549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10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1145C" w:rsidRPr="003C5B8D" w:rsidTr="00B61E04">
        <w:trPr>
          <w:trHeight w:val="704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25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1145C" w:rsidRPr="003C5B8D" w:rsidTr="00B61E04">
        <w:trPr>
          <w:trHeight w:val="701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vanish/>
                <w:sz w:val="24"/>
                <w:szCs w:val="24"/>
                <w:lang w:val="bg-BG"/>
              </w:rPr>
              <w:t>0л - 2 брояирани, стъклена или пластмасова тапа захващане на текстилната лента_________________________________________________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1145C" w:rsidRPr="007B0A6D" w:rsidTr="00B61E04">
        <w:trPr>
          <w:trHeight w:val="706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Хладници тип прав / Либигов/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- 10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Либих прав с 2 шлифта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шлифт 29/32,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I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=400,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d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=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24-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шлифт 19/26,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I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=200,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d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=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24-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шлифт 24/29,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I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=200,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d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=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24-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шлифт 34/35,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I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=250,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d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=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24-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 броя</w:t>
            </w:r>
          </w:p>
        </w:tc>
      </w:tr>
      <w:tr w:rsidR="00D1145C" w:rsidRPr="007B0A6D" w:rsidTr="00B61E04">
        <w:trPr>
          <w:trHeight w:val="2158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Хладници тип обратен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10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Модел Алин, обратен с 2 шлифта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шлифт 29/32,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I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=400,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d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=8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- 4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шлифт 14/23,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I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=160,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d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=8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шлифт 19/26,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I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=200,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d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=8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шлифт 50/42,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I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=250,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d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=8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 броя</w:t>
            </w:r>
          </w:p>
        </w:tc>
      </w:tr>
      <w:tr w:rsidR="00D1145C" w:rsidRPr="00033728" w:rsidTr="00B61E04">
        <w:trPr>
          <w:trHeight w:val="679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 вани от 500 и 1000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6 бр.</w:t>
            </w:r>
          </w:p>
        </w:tc>
        <w:tc>
          <w:tcPr>
            <w:tcW w:w="3578" w:type="dxa"/>
          </w:tcPr>
          <w:p w:rsidR="00D1145C" w:rsidRDefault="00D1145C" w:rsidP="00B61E04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Обем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3 бр.</w:t>
            </w:r>
          </w:p>
          <w:p w:rsidR="00D1145C" w:rsidRPr="003C5B8D" w:rsidRDefault="00D1145C" w:rsidP="00B61E04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Обем -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1000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3 бр.</w:t>
            </w:r>
          </w:p>
        </w:tc>
      </w:tr>
      <w:tr w:rsidR="00D1145C" w:rsidRPr="007B0A6D" w:rsidTr="00B61E04">
        <w:trPr>
          <w:trHeight w:val="1252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Комплект атомни модели по неорганична химия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Basic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Набор неорганична химия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Модел Диамант, Графит, сол и др.</w:t>
            </w:r>
          </w:p>
        </w:tc>
      </w:tr>
      <w:tr w:rsidR="00D1145C" w:rsidRPr="007B0A6D" w:rsidTr="00B61E04">
        <w:trPr>
          <w:trHeight w:val="1249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Комплект атомни модели по органична химия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57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Advansed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Набор органична химия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съдържа 184 различни части на атома</w:t>
            </w:r>
          </w:p>
        </w:tc>
      </w:tr>
      <w:tr w:rsidR="00D1145C" w:rsidRPr="007B0A6D" w:rsidTr="00B61E04">
        <w:trPr>
          <w:trHeight w:val="682"/>
        </w:trPr>
        <w:tc>
          <w:tcPr>
            <w:tcW w:w="116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4925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Млекоанализатор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</w:tc>
        <w:tc>
          <w:tcPr>
            <w:tcW w:w="3578" w:type="dxa"/>
          </w:tcPr>
          <w:p w:rsidR="00D1145C" w:rsidRPr="006E7552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Млекоанализатор, разширен модел,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lactoscan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SAP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опции</w:t>
            </w:r>
          </w:p>
        </w:tc>
      </w:tr>
    </w:tbl>
    <w:p w:rsidR="00D1145C" w:rsidRPr="003C5B8D" w:rsidRDefault="00D1145C" w:rsidP="006A6A9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1145C" w:rsidRPr="003C5B8D" w:rsidRDefault="00D1145C" w:rsidP="006A6A96">
      <w:pPr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3C5B8D">
        <w:rPr>
          <w:rFonts w:ascii="Times New Roman" w:hAnsi="Times New Roman"/>
          <w:b/>
          <w:i/>
          <w:sz w:val="24"/>
          <w:szCs w:val="24"/>
          <w:lang w:val="bg-BG"/>
        </w:rPr>
        <w:t>ІІІ. Лаборатория по микробиология и биохимия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320"/>
        <w:gridCol w:w="4140"/>
      </w:tblGrid>
      <w:tr w:rsidR="00D1145C" w:rsidRPr="003C5B8D" w:rsidTr="00B61E04">
        <w:tc>
          <w:tcPr>
            <w:tcW w:w="1188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Позиция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артикул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Тип/Материал/Размер</w:t>
            </w:r>
          </w:p>
        </w:tc>
      </w:tr>
      <w:tr w:rsidR="00D1145C" w:rsidRPr="003C5B8D" w:rsidTr="00B61E04">
        <w:trPr>
          <w:trHeight w:val="330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Сушилен шкаф електрически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Температурен обхват- от 60° до 180° 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Мощност- 1800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Терморегулатор- процесорен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Таймер- 1 мин. до 167 ч.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Размери на работна камера- 45х40х35 - 70 л.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Габарити- 65х60х40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см.</w:t>
            </w:r>
          </w:p>
        </w:tc>
      </w:tr>
      <w:tr w:rsidR="00D1145C" w:rsidRPr="003C5B8D" w:rsidTr="00B61E04">
        <w:trPr>
          <w:trHeight w:val="710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UV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лампи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220V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, 50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Hz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Ø 65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/760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7B0A6D" w:rsidTr="00B61E04">
        <w:trPr>
          <w:trHeight w:val="1426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Ламинарен бокс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тационарен, на собствена стойка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Габарити: 940х680х1160 мм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Размери на камерата: 900х612х500 мм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-филтри, вентилатор,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UV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лампа-15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D1145C" w:rsidRPr="007B0A6D" w:rsidTr="00B61E04">
        <w:trPr>
          <w:trHeight w:val="1790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Лабораторна центрофуга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Вид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-400 мл.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епруветка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- 100 мл.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Обороти- 4200 об./ мин.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Вид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-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00 мл.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епруветка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00 мл.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Обороти-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об./ мин.</w:t>
            </w:r>
          </w:p>
        </w:tc>
      </w:tr>
      <w:tr w:rsidR="00D1145C" w:rsidRPr="007B0A6D" w:rsidTr="00B61E04">
        <w:trPr>
          <w:trHeight w:val="737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Аналитична везна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Обхват до 400- 450 гр.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Точност до 0, 001 гр.</w:t>
            </w:r>
          </w:p>
        </w:tc>
      </w:tr>
      <w:tr w:rsidR="00D1145C" w:rsidRPr="003C5B8D" w:rsidTr="00B61E04">
        <w:trPr>
          <w:trHeight w:val="437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Хладилник с камера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Размери: 1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6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00х50х45 см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3C5B8D" w:rsidTr="00B61E04">
        <w:trPr>
          <w:trHeight w:val="890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Апарат на Кох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Размери: 65 см,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Ø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Мощност: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Вертикален</w:t>
            </w:r>
          </w:p>
        </w:tc>
      </w:tr>
      <w:tr w:rsidR="00D1145C" w:rsidRPr="003C5B8D" w:rsidTr="00B61E04">
        <w:trPr>
          <w:trHeight w:val="1250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Автоклав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Вертикален, автоматичен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Налягане – 0,145 ÷ 0,165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MPa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Обем-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 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Мощност- 3,5 к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D1145C" w:rsidRPr="003C5B8D" w:rsidTr="00B61E04">
        <w:trPr>
          <w:trHeight w:val="1997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Термостат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4140" w:type="dxa"/>
          </w:tcPr>
          <w:p w:rsidR="00D1145C" w:rsidRPr="00617D1A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Вид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Обем 80 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Температурен обхват- от 30 до 80° 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Мощност- 0,85 к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Микропроцесорно управление</w:t>
            </w:r>
          </w:p>
          <w:p w:rsidR="00D1145C" w:rsidRPr="00617D1A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Вид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Обем 50 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Температурен обхват- от 30 до 80° 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Мощност- 0,80 к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Микропроцесорно управление</w:t>
            </w:r>
          </w:p>
        </w:tc>
      </w:tr>
      <w:tr w:rsidR="00D1145C" w:rsidRPr="007B0A6D" w:rsidTr="00B61E04">
        <w:trPr>
          <w:trHeight w:val="1340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Водна баня с две гнезда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За колби, с таймер, микропроцесорен контрол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Вътрешни размери- 300х150х130мм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Външни размери- 325х176х200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3C5B8D" w:rsidTr="00B61E04">
        <w:trPr>
          <w:trHeight w:val="887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Блендер- хомогенизатор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4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Мощност: 900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÷  1800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 л- 2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1,6 л- 2 броя</w:t>
            </w:r>
          </w:p>
        </w:tc>
      </w:tr>
      <w:tr w:rsidR="00D1145C" w:rsidRPr="007B0A6D" w:rsidTr="00B61E04">
        <w:trPr>
          <w:trHeight w:val="1191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Магнитна бъркалка с нагряване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Нагряване до 200°С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до 3 л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 Обороти: 50 ÷  1700 обр./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Аналогово управление</w:t>
            </w:r>
          </w:p>
        </w:tc>
      </w:tr>
      <w:tr w:rsidR="00D1145C" w:rsidRPr="007B0A6D" w:rsidTr="00B61E04">
        <w:trPr>
          <w:trHeight w:val="1065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Котлон електрически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 една плоча- 1800 мм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Мощност: 1500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÷ 2000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Ключ със степени/ регулируем термостат/</w:t>
            </w:r>
          </w:p>
        </w:tc>
      </w:tr>
      <w:tr w:rsidR="00D1145C" w:rsidRPr="00617D1A" w:rsidTr="00B61E04">
        <w:trPr>
          <w:trHeight w:val="1399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Почвоанализатор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За азот, фосфор, калий, органични вещества, рН, микроелементи/ Са, М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g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S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/, принтер, памет, метален куфар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Размери: 41х32х18 см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D1145C" w:rsidRPr="007B0A6D" w:rsidTr="00B61E04">
        <w:trPr>
          <w:trHeight w:val="1245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Термометри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Спиртни / от -35°С до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60°С/- 5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Спиртни / от -10°С до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110°С/- 5 броя</w:t>
            </w:r>
          </w:p>
        </w:tc>
      </w:tr>
      <w:tr w:rsidR="00D1145C" w:rsidRPr="007B0A6D" w:rsidTr="00B61E04">
        <w:trPr>
          <w:trHeight w:val="969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Влагомери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Обхват- 50% ÷ 75%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Точност 0,001/ 0,01%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Температура- 50°С ÷ 160°С</w:t>
            </w:r>
          </w:p>
        </w:tc>
      </w:tr>
      <w:tr w:rsidR="00D1145C" w:rsidRPr="007B0A6D" w:rsidTr="00B61E04">
        <w:trPr>
          <w:trHeight w:val="1745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Ареометри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6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Обхват- 0,990 до 1,160 гр/см³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Скала за теоретичен алкохол- 3% до 21%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Дължина- 330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Температура- до 40°С</w:t>
            </w:r>
          </w:p>
        </w:tc>
      </w:tr>
      <w:tr w:rsidR="00D1145C" w:rsidRPr="003C5B8D" w:rsidTr="00B61E04">
        <w:trPr>
          <w:trHeight w:val="646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Спиртни лампи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Метални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1145C" w:rsidRPr="007B0A6D" w:rsidTr="00B61E04">
        <w:trPr>
          <w:trHeight w:val="1538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Мерителни цилиндри от 10 до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40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клас В, градуирани, пласмасова основа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25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</w:tc>
      </w:tr>
      <w:tr w:rsidR="00D1145C" w:rsidRPr="00185F4F" w:rsidTr="00B61E04">
        <w:trPr>
          <w:trHeight w:val="305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Конични колби от 250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20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Стъклени- тясно гърло</w:t>
            </w:r>
          </w:p>
        </w:tc>
      </w:tr>
      <w:tr w:rsidR="00D1145C" w:rsidRPr="00185F4F" w:rsidTr="00B61E04">
        <w:trPr>
          <w:trHeight w:val="413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Конични колби от 300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20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Стъклени- широко гърло</w:t>
            </w:r>
          </w:p>
        </w:tc>
      </w:tr>
      <w:tr w:rsidR="00D1145C" w:rsidRPr="003C5B8D" w:rsidTr="00B61E04">
        <w:trPr>
          <w:trHeight w:val="413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Йодни колби от 250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20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клас А</w:t>
            </w:r>
          </w:p>
        </w:tc>
      </w:tr>
      <w:tr w:rsidR="00D1145C" w:rsidRPr="007B0A6D" w:rsidTr="00B61E04">
        <w:trPr>
          <w:trHeight w:val="1232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Тегловни стъкла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ниска форма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- 60х35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- 70х40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- 80х30 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</w:tc>
      </w:tr>
      <w:tr w:rsidR="00D1145C" w:rsidRPr="00185F4F" w:rsidTr="00B61E04">
        <w:trPr>
          <w:trHeight w:val="1409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Бехерови чаши от 100 до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50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ниска форма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250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- 15броя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400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Обем 500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- 5 броя</w:t>
            </w:r>
          </w:p>
        </w:tc>
      </w:tr>
      <w:tr w:rsidR="00D1145C" w:rsidRPr="007B0A6D" w:rsidTr="00B61E04">
        <w:trPr>
          <w:trHeight w:val="1785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Фунии обикновени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Ръбести за бързо филтруване-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Ø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х9х75- 5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Обикновени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Ø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60 х8х60- 10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Обикновени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Ø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40 х7х50- 5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Обикновени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Ø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50 х7х50- 5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Обикновени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Ø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75 х9х75- 5 броя</w:t>
            </w:r>
          </w:p>
        </w:tc>
      </w:tr>
      <w:tr w:rsidR="00D1145C" w:rsidRPr="003C5B8D" w:rsidTr="00B61E04">
        <w:trPr>
          <w:trHeight w:val="735"/>
        </w:trPr>
        <w:tc>
          <w:tcPr>
            <w:tcW w:w="1188" w:type="dxa"/>
          </w:tcPr>
          <w:p w:rsidR="00D1145C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4320" w:type="dxa"/>
          </w:tcPr>
          <w:p w:rsidR="00D1145C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Автоматични пипети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4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 накрайници/обем от 100 до1000 µл-сини/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 променлив обем</w:t>
            </w:r>
          </w:p>
        </w:tc>
      </w:tr>
      <w:tr w:rsidR="00D1145C" w:rsidRPr="007B0A6D" w:rsidTr="00B61E04">
        <w:trPr>
          <w:trHeight w:val="530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1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20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балонче- 20 броя</w:t>
            </w:r>
          </w:p>
        </w:tc>
      </w:tr>
      <w:tr w:rsidR="00D1145C" w:rsidRPr="003C5B8D" w:rsidTr="00B61E04">
        <w:trPr>
          <w:trHeight w:val="484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2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20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</w:tc>
      </w:tr>
      <w:tr w:rsidR="00D1145C" w:rsidRPr="003C5B8D" w:rsidTr="00B61E04">
        <w:trPr>
          <w:trHeight w:val="490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Фол- пипети от 10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Стъклени, с междинно балонче</w:t>
            </w:r>
          </w:p>
        </w:tc>
      </w:tr>
      <w:tr w:rsidR="00D1145C" w:rsidRPr="007B0A6D" w:rsidTr="00B61E04">
        <w:trPr>
          <w:trHeight w:val="515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Центрофужни епруветки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40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Обем 100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- 20 броя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Обем 200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- 20 броя</w:t>
            </w:r>
          </w:p>
        </w:tc>
      </w:tr>
      <w:tr w:rsidR="00D1145C" w:rsidRPr="00E93E8D" w:rsidTr="00B61E04">
        <w:trPr>
          <w:trHeight w:val="935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Колона за йонообменна смола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Стъклени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Дължина – 40 ÷ 50 см,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Ø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 ÷ 4 см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 кранче</w:t>
            </w:r>
          </w:p>
        </w:tc>
      </w:tr>
      <w:tr w:rsidR="00D1145C" w:rsidRPr="003C5B8D" w:rsidTr="00B61E04">
        <w:trPr>
          <w:trHeight w:val="430"/>
        </w:trPr>
        <w:tc>
          <w:tcPr>
            <w:tcW w:w="1188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4320" w:type="dxa"/>
          </w:tcPr>
          <w:p w:rsidR="00D1145C" w:rsidRPr="003C5B8D" w:rsidRDefault="00D1145C" w:rsidP="00B61E0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Бактериологични йозета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16 бр.</w:t>
            </w:r>
          </w:p>
        </w:tc>
        <w:tc>
          <w:tcPr>
            <w:tcW w:w="414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Метални, обикновени</w:t>
            </w:r>
          </w:p>
        </w:tc>
      </w:tr>
    </w:tbl>
    <w:p w:rsidR="00D1145C" w:rsidRPr="003C5B8D" w:rsidRDefault="00D1145C" w:rsidP="006A6A9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1145C" w:rsidRPr="003C5B8D" w:rsidRDefault="00D1145C" w:rsidP="006A6A96">
      <w:pPr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3C5B8D">
        <w:rPr>
          <w:rFonts w:ascii="Times New Roman" w:hAnsi="Times New Roman"/>
          <w:b/>
          <w:i/>
          <w:sz w:val="24"/>
          <w:szCs w:val="24"/>
        </w:rPr>
        <w:t>V</w:t>
      </w:r>
      <w:r w:rsidRPr="003C5B8D">
        <w:rPr>
          <w:rFonts w:ascii="Times New Roman" w:hAnsi="Times New Roman"/>
          <w:b/>
          <w:i/>
          <w:sz w:val="24"/>
          <w:szCs w:val="24"/>
          <w:lang w:val="bg-BG"/>
        </w:rPr>
        <w:t xml:space="preserve">І. Учебна работилница по технология на храните 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4960"/>
        <w:gridCol w:w="3491"/>
      </w:tblGrid>
      <w:tr w:rsidR="00D1145C" w:rsidRPr="003C5B8D" w:rsidTr="00B61E04">
        <w:trPr>
          <w:trHeight w:val="272"/>
        </w:trPr>
        <w:tc>
          <w:tcPr>
            <w:tcW w:w="1213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Позиция</w:t>
            </w:r>
          </w:p>
        </w:tc>
        <w:tc>
          <w:tcPr>
            <w:tcW w:w="4960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артикул</w:t>
            </w:r>
          </w:p>
        </w:tc>
        <w:tc>
          <w:tcPr>
            <w:tcW w:w="349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Тип/Материал/Размер</w:t>
            </w:r>
          </w:p>
        </w:tc>
      </w:tr>
      <w:tr w:rsidR="00D1145C" w:rsidRPr="007B0A6D" w:rsidTr="00B61E04">
        <w:trPr>
          <w:trHeight w:val="2948"/>
        </w:trPr>
        <w:tc>
          <w:tcPr>
            <w:tcW w:w="1213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96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Рефрактометър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49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Тип АББЕ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Обхват на скала: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ПД- 1,3÷1,7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Brix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- 0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÷95%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Точност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ПД- до 0,0002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Brix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- до 0,1%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- Стъпка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ПД- 0,0001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</w:rPr>
              <w:t>Brix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>0,1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%</w:t>
            </w:r>
          </w:p>
        </w:tc>
      </w:tr>
      <w:tr w:rsidR="00D1145C" w:rsidRPr="003C5B8D" w:rsidTr="00B61E04">
        <w:trPr>
          <w:trHeight w:val="931"/>
        </w:trPr>
        <w:tc>
          <w:tcPr>
            <w:tcW w:w="1213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96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Термометър до 100°С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 бр.</w:t>
            </w:r>
          </w:p>
        </w:tc>
        <w:tc>
          <w:tcPr>
            <w:tcW w:w="349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Цифров термометър, преносим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Температурен обхват: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trike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/ - 50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С÷100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С/</w:t>
            </w:r>
          </w:p>
        </w:tc>
      </w:tr>
      <w:tr w:rsidR="00D1145C" w:rsidRPr="00E93E8D" w:rsidTr="00B61E04">
        <w:trPr>
          <w:trHeight w:val="2430"/>
        </w:trPr>
        <w:tc>
          <w:tcPr>
            <w:tcW w:w="1213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960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Електронна везна до 5 кг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1 бр.</w:t>
            </w:r>
          </w:p>
        </w:tc>
        <w:tc>
          <w:tcPr>
            <w:tcW w:w="349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 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Максимално тегло 5 кг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Точност 1 гр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Мерни единици- кг, гр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Автоматично изключване след 1 минута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Дисплей- 5- цифров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Работи при температура от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С÷35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sym w:font="Symbol" w:char="F0B0"/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</w:p>
        </w:tc>
      </w:tr>
    </w:tbl>
    <w:p w:rsidR="00D1145C" w:rsidRPr="003C5B8D" w:rsidRDefault="00D1145C" w:rsidP="006A6A9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1145C" w:rsidRPr="003C5B8D" w:rsidRDefault="00D1145C" w:rsidP="006A6A96">
      <w:pPr>
        <w:ind w:right="-491"/>
        <w:rPr>
          <w:rFonts w:ascii="Times New Roman" w:hAnsi="Times New Roman"/>
          <w:b/>
          <w:i/>
          <w:sz w:val="24"/>
          <w:szCs w:val="24"/>
          <w:lang w:val="bg-BG"/>
        </w:rPr>
      </w:pPr>
      <w:r w:rsidRPr="003C5B8D">
        <w:rPr>
          <w:rFonts w:ascii="Times New Roman" w:hAnsi="Times New Roman"/>
          <w:b/>
          <w:i/>
          <w:sz w:val="24"/>
          <w:szCs w:val="24"/>
        </w:rPr>
        <w:t>V</w:t>
      </w:r>
      <w:r w:rsidRPr="003C5B8D">
        <w:rPr>
          <w:rFonts w:ascii="Times New Roman" w:hAnsi="Times New Roman"/>
          <w:b/>
          <w:i/>
          <w:sz w:val="24"/>
          <w:szCs w:val="24"/>
          <w:lang w:val="bg-BG"/>
        </w:rPr>
        <w:t>ІІ. Работилници и лаборатории по топлотехника, ВЕИ, хладилна и климатична техника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4681"/>
        <w:gridCol w:w="3817"/>
      </w:tblGrid>
      <w:tr w:rsidR="00D1145C" w:rsidRPr="003C5B8D" w:rsidTr="00325DC6">
        <w:trPr>
          <w:trHeight w:val="146"/>
        </w:trPr>
        <w:tc>
          <w:tcPr>
            <w:tcW w:w="1164" w:type="dxa"/>
          </w:tcPr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Позиция</w:t>
            </w:r>
          </w:p>
        </w:tc>
        <w:tc>
          <w:tcPr>
            <w:tcW w:w="4681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артикул</w:t>
            </w:r>
          </w:p>
        </w:tc>
        <w:tc>
          <w:tcPr>
            <w:tcW w:w="3817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Тип/Материал/Размер</w:t>
            </w:r>
          </w:p>
        </w:tc>
      </w:tr>
      <w:tr w:rsidR="00D1145C" w:rsidRPr="003C5B8D" w:rsidTr="00325DC6">
        <w:trPr>
          <w:trHeight w:val="2538"/>
        </w:trPr>
        <w:tc>
          <w:tcPr>
            <w:tcW w:w="1164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68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Комплект / мобилен/ за газокислородно спояване с кислородна бутилка 10 л и газова бутилка 5 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– 6 бр.</w:t>
            </w:r>
          </w:p>
        </w:tc>
        <w:tc>
          <w:tcPr>
            <w:tcW w:w="3817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Комплекта включва: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Кислородна бутилка 10 л.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Регулиращ вентил за кислород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Газова бутилка 5 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пропан- бутан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Регулиращ вентил за пропан- бутан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Комплект горелки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Маркучи 10 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накрайници за свързване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Количка</w:t>
            </w:r>
          </w:p>
        </w:tc>
      </w:tr>
      <w:tr w:rsidR="00D1145C" w:rsidRPr="003C5B8D" w:rsidTr="00325DC6">
        <w:trPr>
          <w:trHeight w:val="722"/>
        </w:trPr>
        <w:tc>
          <w:tcPr>
            <w:tcW w:w="1164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68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Калориметър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817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Температурен обхват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/– 150°С ÷ + 2000°С/</w:t>
            </w:r>
          </w:p>
        </w:tc>
      </w:tr>
      <w:tr w:rsidR="00D1145C" w:rsidRPr="003C5B8D" w:rsidTr="00325DC6">
        <w:trPr>
          <w:trHeight w:val="1447"/>
        </w:trPr>
        <w:tc>
          <w:tcPr>
            <w:tcW w:w="1164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681" w:type="dxa"/>
          </w:tcPr>
          <w:p w:rsidR="00D1145C" w:rsidRPr="003164AA" w:rsidRDefault="00D1145C" w:rsidP="00B61E04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Термометър с дистанционно отчитане: с термосъпротивителна сонда, с термодвойка, инфрачервен и оптичен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4 бр.</w:t>
            </w:r>
          </w:p>
        </w:tc>
        <w:tc>
          <w:tcPr>
            <w:tcW w:w="3817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Корпус: пластмаса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Циферблат: да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Температурен обхват 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/– 60°С ÷ + 500°С/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Резолюция: 0,1°С</w:t>
            </w:r>
          </w:p>
        </w:tc>
      </w:tr>
      <w:tr w:rsidR="00D1145C" w:rsidRPr="007B0A6D" w:rsidTr="00325DC6">
        <w:trPr>
          <w:trHeight w:val="1082"/>
        </w:trPr>
        <w:tc>
          <w:tcPr>
            <w:tcW w:w="1164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68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Нивомери- пиезоелектричен и капацитивен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817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За водно ниво: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пиезоелектричен – 1 брой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капацитивен – 1 брой</w:t>
            </w:r>
          </w:p>
        </w:tc>
      </w:tr>
      <w:tr w:rsidR="00D1145C" w:rsidRPr="007B0A6D" w:rsidTr="00325DC6">
        <w:trPr>
          <w:trHeight w:val="1079"/>
        </w:trPr>
        <w:tc>
          <w:tcPr>
            <w:tcW w:w="1164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68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Заваръчен комплект за въглероден диоксид с инверторен електрожен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817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Заваръчен ток до 200А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Инвенторен тип</w:t>
            </w:r>
          </w:p>
        </w:tc>
      </w:tr>
      <w:tr w:rsidR="00D1145C" w:rsidRPr="007B0A6D" w:rsidTr="00325DC6">
        <w:trPr>
          <w:trHeight w:val="1082"/>
        </w:trPr>
        <w:tc>
          <w:tcPr>
            <w:tcW w:w="1164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68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Електроизмервателни уреди- амперклещи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 бр.</w:t>
            </w:r>
          </w:p>
        </w:tc>
        <w:tc>
          <w:tcPr>
            <w:tcW w:w="3817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 обхват от 5 ÷ 25А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Аналогов тип</w:t>
            </w:r>
          </w:p>
        </w:tc>
      </w:tr>
      <w:tr w:rsidR="00D1145C" w:rsidRPr="007B0A6D" w:rsidTr="00325DC6">
        <w:trPr>
          <w:trHeight w:val="715"/>
        </w:trPr>
        <w:tc>
          <w:tcPr>
            <w:tcW w:w="1164" w:type="dxa"/>
          </w:tcPr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681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Електроизмервателен уред- мултимер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</w:tc>
        <w:tc>
          <w:tcPr>
            <w:tcW w:w="3817" w:type="dxa"/>
          </w:tcPr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Мултимер за електрически величини: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Напрежение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Променлив ток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Постоянен ток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Съпротивление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Капацитет</w:t>
            </w:r>
          </w:p>
          <w:p w:rsidR="00D1145C" w:rsidRPr="003C5B8D" w:rsidRDefault="00D1145C" w:rsidP="00B61E0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- Индуктивност</w:t>
            </w:r>
          </w:p>
        </w:tc>
      </w:tr>
    </w:tbl>
    <w:p w:rsidR="00D1145C" w:rsidRDefault="00D1145C" w:rsidP="006A6A96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val="ru-RU"/>
        </w:rPr>
      </w:pPr>
    </w:p>
    <w:p w:rsidR="00D1145C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Обособена позиция № 2</w:t>
      </w:r>
    </w:p>
    <w:p w:rsidR="00D1145C" w:rsidRPr="003C5B8D" w:rsidRDefault="00D1145C" w:rsidP="00325DC6">
      <w:pPr>
        <w:ind w:right="-491"/>
        <w:rPr>
          <w:rFonts w:ascii="Times New Roman" w:hAnsi="Times New Roman"/>
          <w:b/>
          <w:i/>
          <w:sz w:val="24"/>
          <w:szCs w:val="24"/>
          <w:lang w:val="bg-BG"/>
        </w:rPr>
      </w:pPr>
      <w:r w:rsidRPr="003C5B8D">
        <w:rPr>
          <w:rFonts w:ascii="Times New Roman" w:hAnsi="Times New Roman"/>
          <w:b/>
          <w:i/>
          <w:sz w:val="24"/>
          <w:szCs w:val="24"/>
        </w:rPr>
        <w:t>V</w:t>
      </w:r>
      <w:r w:rsidRPr="003C5B8D">
        <w:rPr>
          <w:rFonts w:ascii="Times New Roman" w:hAnsi="Times New Roman"/>
          <w:b/>
          <w:i/>
          <w:sz w:val="24"/>
          <w:szCs w:val="24"/>
          <w:lang w:val="bg-BG"/>
        </w:rPr>
        <w:t>ІІ. Работилници и лаборатории по топлотехника, ВЕИ, хладилна и климатична техника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17"/>
        <w:gridCol w:w="4675"/>
        <w:gridCol w:w="6"/>
        <w:gridCol w:w="3817"/>
      </w:tblGrid>
      <w:tr w:rsidR="00D1145C" w:rsidRPr="003C5B8D" w:rsidTr="002F29AB">
        <w:trPr>
          <w:trHeight w:val="146"/>
        </w:trPr>
        <w:tc>
          <w:tcPr>
            <w:tcW w:w="1164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Позиция</w:t>
            </w:r>
          </w:p>
        </w:tc>
        <w:tc>
          <w:tcPr>
            <w:tcW w:w="4681" w:type="dxa"/>
            <w:gridSpan w:val="2"/>
          </w:tcPr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артикул</w:t>
            </w:r>
          </w:p>
        </w:tc>
        <w:tc>
          <w:tcPr>
            <w:tcW w:w="3817" w:type="dxa"/>
          </w:tcPr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Тип/Материал/Размер</w:t>
            </w:r>
          </w:p>
        </w:tc>
      </w:tr>
      <w:tr w:rsidR="00D1145C" w:rsidRPr="007B0A6D" w:rsidTr="002F29AB">
        <w:trPr>
          <w:trHeight w:val="1309"/>
        </w:trPr>
        <w:tc>
          <w:tcPr>
            <w:tcW w:w="1147" w:type="dxa"/>
          </w:tcPr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692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Фотоволтаични панели за допълване към съществуваща соларна инсталация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3823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Поликристален соларен модул 230 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</w:rPr>
              <w:t>WP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с формат 1670мм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х 1000мм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х 50 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/вкл. рамката /</w:t>
            </w:r>
          </w:p>
          <w:p w:rsidR="00D1145C" w:rsidRPr="003C5B8D" w:rsidRDefault="00D1145C" w:rsidP="002F29AB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+ стойки, кабели, куплунги за връзка + монтаж и свързване към съществуващата соларна инсталация.</w:t>
            </w: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*Съществуващи фотосоларни панели 2 х 24 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, 500 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инвертор променливо</w:t>
            </w:r>
          </w:p>
        </w:tc>
      </w:tr>
      <w:tr w:rsidR="00D1145C" w:rsidRPr="007B0A6D" w:rsidTr="002F29AB">
        <w:trPr>
          <w:trHeight w:val="1446"/>
        </w:trPr>
        <w:tc>
          <w:tcPr>
            <w:tcW w:w="1147" w:type="dxa"/>
          </w:tcPr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692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Акумулатори за фотоволтаични панели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4 бр.</w:t>
            </w:r>
          </w:p>
        </w:tc>
        <w:tc>
          <w:tcPr>
            <w:tcW w:w="3823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Акумулаторни батерии 12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капацитет 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207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</w:rPr>
              <w:t>Ah</w:t>
            </w: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кабели и кабелни обувки за монтаж.</w:t>
            </w: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*Съществуващи акумулатори </w:t>
            </w: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х 12 </w:t>
            </w:r>
            <w:r w:rsidRPr="003C5B8D">
              <w:rPr>
                <w:rFonts w:ascii="Times New Roman" w:hAnsi="Times New Roman"/>
                <w:sz w:val="24"/>
                <w:szCs w:val="24"/>
              </w:rPr>
              <w:t>V</w:t>
            </w: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х 78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</w:rPr>
              <w:t>Ah</w:t>
            </w: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- свързани последователно</w:t>
            </w:r>
          </w:p>
        </w:tc>
      </w:tr>
      <w:tr w:rsidR="00D1145C" w:rsidRPr="003C5B8D" w:rsidTr="002F29AB">
        <w:trPr>
          <w:trHeight w:val="897"/>
        </w:trPr>
        <w:tc>
          <w:tcPr>
            <w:tcW w:w="1147" w:type="dxa"/>
          </w:tcPr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692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Комбинирано компресорно- зарядно- стартово устройство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 бр.</w:t>
            </w:r>
          </w:p>
        </w:tc>
        <w:tc>
          <w:tcPr>
            <w:tcW w:w="3823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Стартов ток: около 500А</w:t>
            </w:r>
          </w:p>
        </w:tc>
      </w:tr>
    </w:tbl>
    <w:p w:rsidR="00D1145C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val="ru-RU"/>
        </w:rPr>
      </w:pPr>
    </w:p>
    <w:p w:rsidR="00D1145C" w:rsidRDefault="00D1145C" w:rsidP="0014247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val="ru-RU"/>
        </w:rPr>
      </w:pPr>
    </w:p>
    <w:p w:rsidR="00D1145C" w:rsidRDefault="00D1145C" w:rsidP="001E6CFB">
      <w:pPr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Обособена позиция № 3</w:t>
      </w:r>
    </w:p>
    <w:p w:rsidR="00D1145C" w:rsidRPr="003C5B8D" w:rsidRDefault="00D1145C" w:rsidP="00325DC6">
      <w:pPr>
        <w:ind w:right="-491"/>
        <w:rPr>
          <w:rFonts w:ascii="Times New Roman" w:hAnsi="Times New Roman"/>
          <w:b/>
          <w:i/>
          <w:sz w:val="24"/>
          <w:szCs w:val="24"/>
          <w:lang w:val="bg-BG"/>
        </w:rPr>
      </w:pPr>
      <w:r w:rsidRPr="003C5B8D">
        <w:rPr>
          <w:rFonts w:ascii="Times New Roman" w:hAnsi="Times New Roman"/>
          <w:b/>
          <w:i/>
          <w:sz w:val="24"/>
          <w:szCs w:val="24"/>
        </w:rPr>
        <w:t>V</w:t>
      </w:r>
      <w:r w:rsidRPr="003C5B8D">
        <w:rPr>
          <w:rFonts w:ascii="Times New Roman" w:hAnsi="Times New Roman"/>
          <w:b/>
          <w:i/>
          <w:sz w:val="24"/>
          <w:szCs w:val="24"/>
          <w:lang w:val="bg-BG"/>
        </w:rPr>
        <w:t>ІІ. Работилници и лаборатории по топлотехника, ВЕИ, хладилна и климатична техника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17"/>
        <w:gridCol w:w="4675"/>
        <w:gridCol w:w="6"/>
        <w:gridCol w:w="3817"/>
      </w:tblGrid>
      <w:tr w:rsidR="00D1145C" w:rsidRPr="003C5B8D" w:rsidTr="002F29AB">
        <w:trPr>
          <w:trHeight w:val="146"/>
        </w:trPr>
        <w:tc>
          <w:tcPr>
            <w:tcW w:w="1164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Позиция</w:t>
            </w:r>
          </w:p>
        </w:tc>
        <w:tc>
          <w:tcPr>
            <w:tcW w:w="4681" w:type="dxa"/>
            <w:gridSpan w:val="2"/>
          </w:tcPr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артикул</w:t>
            </w:r>
          </w:p>
        </w:tc>
        <w:tc>
          <w:tcPr>
            <w:tcW w:w="3817" w:type="dxa"/>
          </w:tcPr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Тип/Материал/Размер</w:t>
            </w:r>
          </w:p>
        </w:tc>
      </w:tr>
      <w:tr w:rsidR="00D1145C" w:rsidRPr="007B0A6D" w:rsidTr="002F29AB">
        <w:trPr>
          <w:trHeight w:val="1309"/>
        </w:trPr>
        <w:tc>
          <w:tcPr>
            <w:tcW w:w="1147" w:type="dxa"/>
          </w:tcPr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692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Слънчеви панели за битова топла вода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 бр.</w:t>
            </w:r>
          </w:p>
        </w:tc>
        <w:tc>
          <w:tcPr>
            <w:tcW w:w="3823" w:type="dxa"/>
            <w:gridSpan w:val="2"/>
          </w:tcPr>
          <w:p w:rsidR="00D1145C" w:rsidRPr="003C5B8D" w:rsidRDefault="00D1145C" w:rsidP="002F29AB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Вакуумнотръбни слънчеви колектори с повърхнина около 2,5 кв. м. на колектор.</w:t>
            </w:r>
          </w:p>
          <w:p w:rsidR="00D1145C" w:rsidRPr="003C5B8D" w:rsidRDefault="00D1145C" w:rsidP="002F29AB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Диференциален термостат, предпазни вентили монтажна рамка, пропилен гликол 20 л.</w:t>
            </w:r>
          </w:p>
          <w:p w:rsidR="00D1145C" w:rsidRPr="003C5B8D" w:rsidRDefault="00D1145C" w:rsidP="002F29A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Монтаж на панелите и свързване към съществуващата термосоларна инсталация.</w:t>
            </w:r>
          </w:p>
        </w:tc>
      </w:tr>
    </w:tbl>
    <w:p w:rsidR="00D1145C" w:rsidRPr="00325DC6" w:rsidRDefault="00D1145C" w:rsidP="001E6CFB">
      <w:pPr>
        <w:rPr>
          <w:rFonts w:ascii="Times New Roman" w:hAnsi="Times New Roman"/>
          <w:b/>
          <w:szCs w:val="28"/>
          <w:lang w:val="bg-BG"/>
        </w:rPr>
      </w:pPr>
    </w:p>
    <w:p w:rsidR="00D1145C" w:rsidRPr="001E6CFB" w:rsidRDefault="00D1145C" w:rsidP="001E6CFB">
      <w:pPr>
        <w:rPr>
          <w:rFonts w:ascii="Times New Roman" w:hAnsi="Times New Roman"/>
          <w:sz w:val="24"/>
          <w:szCs w:val="24"/>
          <w:lang w:val="bg-BG"/>
        </w:rPr>
      </w:pPr>
    </w:p>
    <w:p w:rsidR="00D1145C" w:rsidRPr="00EB1F1F" w:rsidRDefault="00D1145C" w:rsidP="00EB1F1F">
      <w:pPr>
        <w:jc w:val="both"/>
        <w:rPr>
          <w:rFonts w:ascii="Times New Roman" w:hAnsi="Times New Roman"/>
          <w:b/>
          <w:i/>
          <w:sz w:val="18"/>
          <w:szCs w:val="18"/>
          <w:u w:val="single"/>
          <w:lang w:val="bg-BG"/>
        </w:rPr>
      </w:pPr>
      <w:r w:rsidRPr="00EB1F1F"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>*Поредните номера на дейностите/позициите, описани в настоящите спецификации</w:t>
      </w:r>
      <w:r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>, както и в ценовото предложение на участниците</w:t>
      </w:r>
      <w:r w:rsidRPr="00EB1F1F"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 xml:space="preserve"> не са последователни, предвид запазването на техните поредни номера от номенклатурата на </w:t>
      </w:r>
      <w:r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>индикативния списък и</w:t>
      </w:r>
      <w:r w:rsidRPr="00EB1F1F"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 xml:space="preserve"> бюджета на Проекта.</w:t>
      </w:r>
    </w:p>
    <w:p w:rsidR="00D1145C" w:rsidRPr="00EB1F1F" w:rsidRDefault="00D1145C" w:rsidP="00713786">
      <w:pPr>
        <w:rPr>
          <w:rFonts w:ascii="Times New Roman" w:hAnsi="Times New Roman"/>
          <w:sz w:val="16"/>
          <w:szCs w:val="16"/>
          <w:lang w:val="bg-BG"/>
        </w:rPr>
      </w:pPr>
    </w:p>
    <w:p w:rsidR="00D1145C" w:rsidRPr="00EC633A" w:rsidRDefault="00D1145C" w:rsidP="001C2DA7">
      <w:pPr>
        <w:tabs>
          <w:tab w:val="left" w:pos="0"/>
          <w:tab w:val="left" w:pos="540"/>
          <w:tab w:val="left" w:pos="720"/>
        </w:tabs>
        <w:spacing w:line="276" w:lineRule="auto"/>
        <w:rPr>
          <w:rFonts w:ascii="Times New Roman" w:hAnsi="Times New Roman"/>
          <w:b/>
          <w:i/>
          <w:u w:val="single"/>
          <w:lang w:val="ru-RU"/>
        </w:rPr>
      </w:pPr>
      <w:r w:rsidRPr="00713786">
        <w:rPr>
          <w:rFonts w:ascii="Times New Roman" w:hAnsi="Times New Roman"/>
          <w:b/>
          <w:i/>
          <w:lang w:val="ru-RU"/>
        </w:rPr>
        <w:tab/>
      </w:r>
      <w:r w:rsidRPr="00EC633A">
        <w:rPr>
          <w:rFonts w:ascii="Times New Roman" w:hAnsi="Times New Roman"/>
          <w:b/>
          <w:i/>
          <w:u w:val="single"/>
          <w:lang w:val="ru-RU"/>
        </w:rPr>
        <w:t>Изисквания към техническото предложение на участниците:</w:t>
      </w:r>
    </w:p>
    <w:p w:rsidR="00D1145C" w:rsidRDefault="00D1145C" w:rsidP="001C2DA7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lang w:val="ru-RU"/>
        </w:rPr>
        <w:t>Към офертата всеки участник трябва да представи Техническо предложение за изпълнение на поръчката, съгласно Образец 1 към настоящите указания, в което да обоснове изпълнението на условията на настоящите спецификации.</w:t>
      </w:r>
    </w:p>
    <w:p w:rsidR="00D1145C" w:rsidRDefault="00D1145C" w:rsidP="001C2DA7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Всеки потенциален участник в настоящата обществена поръчка може да се запознае на място с условията в учебното заведение, обект на интервенция по Проекта, при осигурен достъп и предоставени съществуващи документи.</w:t>
      </w:r>
    </w:p>
    <w:p w:rsidR="00D1145C" w:rsidRPr="00EC633A" w:rsidRDefault="00D1145C" w:rsidP="00EC633A">
      <w:pPr>
        <w:pStyle w:val="Heading1"/>
        <w:spacing w:before="120" w:after="120"/>
        <w:rPr>
          <w:lang w:val="bg-BG"/>
        </w:rPr>
      </w:pPr>
      <w:r w:rsidRPr="00EC633A">
        <w:rPr>
          <w:lang w:val="bg-BG"/>
        </w:rPr>
        <w:t>ІІІ. ОПИСАНИЕ НА ПРЕДМЕТА НА обществената ПОРЪЧКА</w:t>
      </w:r>
    </w:p>
    <w:p w:rsidR="00D1145C" w:rsidRPr="00EC633A" w:rsidRDefault="00D1145C" w:rsidP="001C2DA7">
      <w:pPr>
        <w:pStyle w:val="Heading2"/>
        <w:spacing w:after="0"/>
      </w:pPr>
      <w:r w:rsidRPr="00EC633A">
        <w:t xml:space="preserve">1. </w:t>
      </w:r>
      <w:r w:rsidRPr="00CA17B2">
        <w:rPr>
          <w:sz w:val="28"/>
          <w:szCs w:val="28"/>
        </w:rPr>
        <w:t>Описание:</w:t>
      </w:r>
    </w:p>
    <w:p w:rsidR="00D1145C" w:rsidRPr="00EC633A" w:rsidRDefault="00D1145C" w:rsidP="00EC633A">
      <w:pPr>
        <w:spacing w:before="120" w:after="120"/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 xml:space="preserve">1.1. </w:t>
      </w:r>
      <w:r w:rsidRPr="00EC633A">
        <w:rPr>
          <w:rFonts w:ascii="Times New Roman" w:hAnsi="Times New Roman"/>
          <w:lang w:val="ru-RU"/>
        </w:rPr>
        <w:t>Дейностите, предмет на поръчката, включват:</w:t>
      </w:r>
    </w:p>
    <w:p w:rsidR="00D1145C" w:rsidRPr="007820FF" w:rsidRDefault="00D1145C" w:rsidP="002E79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  <w:lang w:val="ru-RU"/>
        </w:rPr>
      </w:pPr>
      <w:r w:rsidRPr="002E793D">
        <w:rPr>
          <w:rFonts w:ascii="Times New Roman" w:hAnsi="Times New Roman"/>
          <w:szCs w:val="28"/>
          <w:lang w:val="bg-BG"/>
        </w:rPr>
        <w:t xml:space="preserve">Дейността включва реализирането на мерките, предписани съгласно предварително </w:t>
      </w:r>
      <w:r>
        <w:rPr>
          <w:rFonts w:ascii="Times New Roman" w:hAnsi="Times New Roman"/>
          <w:szCs w:val="28"/>
          <w:lang w:val="bg-BG"/>
        </w:rPr>
        <w:t>индикативно заложени такива</w:t>
      </w:r>
      <w:r w:rsidRPr="002E793D">
        <w:rPr>
          <w:rFonts w:ascii="Times New Roman" w:hAnsi="Times New Roman"/>
          <w:szCs w:val="28"/>
          <w:lang w:val="bg-BG"/>
        </w:rPr>
        <w:t xml:space="preserve"> за целите на кандидатстването по Процедура за БФП </w:t>
      </w:r>
      <w:r w:rsidRPr="002B107B">
        <w:rPr>
          <w:rFonts w:ascii="Times New Roman" w:hAnsi="Times New Roman"/>
          <w:bCs/>
          <w:szCs w:val="28"/>
          <w:lang w:val="bg-BG"/>
        </w:rPr>
        <w:t>№ BG16RFOP001-3.002-0034-С01</w:t>
      </w:r>
      <w:r w:rsidRPr="007820FF">
        <w:rPr>
          <w:rFonts w:ascii="Times New Roman" w:hAnsi="Times New Roman"/>
          <w:bCs/>
          <w:szCs w:val="28"/>
          <w:lang w:val="ru-RU"/>
        </w:rPr>
        <w:t>.</w:t>
      </w:r>
    </w:p>
    <w:p w:rsidR="00D1145C" w:rsidRPr="002E793D" w:rsidRDefault="00D1145C" w:rsidP="002E79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  <w:lang w:val="bg-BG"/>
        </w:rPr>
      </w:pPr>
      <w:r w:rsidRPr="00E41565">
        <w:rPr>
          <w:rFonts w:ascii="Times New Roman" w:hAnsi="Times New Roman"/>
          <w:b/>
          <w:bCs/>
          <w:sz w:val="18"/>
          <w:szCs w:val="18"/>
          <w:lang w:val="bg-BG"/>
        </w:rPr>
        <w:t xml:space="preserve"> </w:t>
      </w:r>
      <w:r w:rsidRPr="002E793D">
        <w:rPr>
          <w:rFonts w:ascii="Times New Roman" w:hAnsi="Times New Roman"/>
          <w:szCs w:val="28"/>
          <w:lang w:val="bg-BG"/>
        </w:rPr>
        <w:t>Планираните и обосновани мерки, свързани с цялостно изпълнение на строително</w:t>
      </w:r>
      <w:r w:rsidRPr="007820FF">
        <w:rPr>
          <w:rFonts w:ascii="Times New Roman" w:hAnsi="Times New Roman"/>
          <w:szCs w:val="28"/>
          <w:lang w:val="ru-RU"/>
        </w:rPr>
        <w:t>-</w:t>
      </w:r>
      <w:r w:rsidRPr="002E793D">
        <w:rPr>
          <w:rFonts w:ascii="Times New Roman" w:hAnsi="Times New Roman"/>
          <w:szCs w:val="28"/>
          <w:lang w:val="bg-BG"/>
        </w:rPr>
        <w:t xml:space="preserve">монтажните работи, ще допринесе за комплексното обновяване на сградата, като </w:t>
      </w:r>
      <w:r>
        <w:rPr>
          <w:rFonts w:ascii="Times New Roman" w:hAnsi="Times New Roman"/>
          <w:szCs w:val="28"/>
          <w:lang w:val="bg-BG"/>
        </w:rPr>
        <w:t xml:space="preserve">при изпълнение на предмета на настоящата процедура за възлагане на обществена поръчка </w:t>
      </w:r>
      <w:r w:rsidRPr="002E793D">
        <w:rPr>
          <w:rFonts w:ascii="Times New Roman" w:hAnsi="Times New Roman"/>
          <w:szCs w:val="28"/>
          <w:lang w:val="bg-BG"/>
        </w:rPr>
        <w:t xml:space="preserve">ще се постигне синергичност на интервенциите и цялостна модернизация на образователната инфраструктура на ПГХТТ гр. Пловдив. 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1.2.</w:t>
      </w:r>
      <w:r w:rsidRPr="00EC633A">
        <w:rPr>
          <w:rFonts w:ascii="Times New Roman" w:hAnsi="Times New Roman"/>
          <w:lang w:val="ru-RU"/>
        </w:rPr>
        <w:t xml:space="preserve"> Изпълнението на поръчката следва да се реализира в съответствие с техническите спецификации на </w:t>
      </w:r>
      <w:r>
        <w:rPr>
          <w:rFonts w:ascii="Times New Roman" w:hAnsi="Times New Roman"/>
          <w:lang w:val="ru-RU"/>
        </w:rPr>
        <w:t>В</w:t>
      </w:r>
      <w:r w:rsidRPr="00EC633A">
        <w:rPr>
          <w:rFonts w:ascii="Times New Roman" w:hAnsi="Times New Roman"/>
          <w:lang w:val="ru-RU"/>
        </w:rPr>
        <w:t>ъзложителя, както и съгласно приложимото действащо законодателство.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1.3.</w:t>
      </w:r>
      <w:r w:rsidRPr="00EC633A">
        <w:rPr>
          <w:rFonts w:ascii="Times New Roman" w:hAnsi="Times New Roman"/>
          <w:lang w:val="ru-RU"/>
        </w:rPr>
        <w:t xml:space="preserve"> Условията, при които ще се реализира предметът на поръчката, правата и задълженията на страните, са подробно разписани в проекта на договор – </w:t>
      </w:r>
      <w:r w:rsidRPr="00EC633A">
        <w:rPr>
          <w:rFonts w:ascii="Times New Roman" w:hAnsi="Times New Roman"/>
          <w:b/>
          <w:u w:val="single"/>
          <w:lang w:val="ru-RU"/>
        </w:rPr>
        <w:t xml:space="preserve">Образец № </w:t>
      </w:r>
      <w:r>
        <w:rPr>
          <w:rFonts w:ascii="Times New Roman" w:hAnsi="Times New Roman"/>
          <w:b/>
          <w:u w:val="single"/>
          <w:lang w:val="ru-RU"/>
        </w:rPr>
        <w:t>6</w:t>
      </w:r>
      <w:r w:rsidRPr="00EC633A">
        <w:rPr>
          <w:rFonts w:ascii="Times New Roman" w:hAnsi="Times New Roman"/>
          <w:u w:val="single"/>
          <w:lang w:val="ru-RU"/>
        </w:rPr>
        <w:t>.</w:t>
      </w:r>
    </w:p>
    <w:p w:rsidR="00D1145C" w:rsidRPr="006D1F69" w:rsidRDefault="00D1145C" w:rsidP="0027577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ru-RU"/>
        </w:rPr>
        <w:t xml:space="preserve">2. Основни кодове по </w:t>
      </w:r>
      <w:r>
        <w:rPr>
          <w:rFonts w:ascii="Times New Roman" w:hAnsi="Times New Roman"/>
          <w:b/>
          <w:szCs w:val="28"/>
          <w:lang w:val="en-US"/>
        </w:rPr>
        <w:t>CPV</w:t>
      </w:r>
      <w:r>
        <w:rPr>
          <w:rFonts w:ascii="Times New Roman" w:hAnsi="Times New Roman"/>
          <w:b/>
          <w:szCs w:val="28"/>
          <w:lang w:val="bg-BG"/>
        </w:rPr>
        <w:t>:</w:t>
      </w:r>
    </w:p>
    <w:p w:rsidR="00D1145C" w:rsidRPr="006A6A96" w:rsidRDefault="00D1145C" w:rsidP="006A6A9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6C12A9">
        <w:rPr>
          <w:rFonts w:ascii="Times New Roman" w:hAnsi="Times New Roman"/>
          <w:b/>
          <w:szCs w:val="28"/>
          <w:lang w:val="ru-RU"/>
        </w:rPr>
        <w:t>2.</w:t>
      </w:r>
      <w:r>
        <w:rPr>
          <w:rFonts w:ascii="Times New Roman" w:hAnsi="Times New Roman"/>
          <w:b/>
          <w:szCs w:val="28"/>
          <w:lang w:val="ru-RU"/>
        </w:rPr>
        <w:t>1.</w:t>
      </w:r>
      <w:r>
        <w:rPr>
          <w:rFonts w:ascii="Times New Roman" w:hAnsi="Times New Roman"/>
          <w:szCs w:val="28"/>
          <w:lang w:val="ru-RU"/>
        </w:rPr>
        <w:t xml:space="preserve"> Обособена позиция № 1 - Доставка </w:t>
      </w:r>
      <w:r w:rsidRPr="006C12A9">
        <w:rPr>
          <w:rFonts w:ascii="Times New Roman" w:hAnsi="Times New Roman"/>
          <w:szCs w:val="28"/>
          <w:lang w:val="bg-BG"/>
        </w:rPr>
        <w:t>на специфично оборудване за учебни кабинети</w:t>
      </w:r>
      <w:r>
        <w:rPr>
          <w:rFonts w:ascii="Times New Roman" w:hAnsi="Times New Roman"/>
          <w:szCs w:val="28"/>
          <w:lang w:val="ru-RU"/>
        </w:rPr>
        <w:t xml:space="preserve"> - </w:t>
      </w:r>
      <w:r w:rsidRPr="00CF459B">
        <w:rPr>
          <w:rFonts w:ascii="Times New Roman" w:hAnsi="Times New Roman"/>
          <w:bCs/>
          <w:color w:val="000000"/>
          <w:lang w:val="ru-RU"/>
        </w:rPr>
        <w:t>39162200</w:t>
      </w:r>
    </w:p>
    <w:p w:rsidR="00D1145C" w:rsidRDefault="00D1145C" w:rsidP="0027577D">
      <w:pPr>
        <w:ind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2.2</w:t>
      </w:r>
      <w:r w:rsidRPr="006C12A9">
        <w:rPr>
          <w:rFonts w:ascii="Times New Roman" w:hAnsi="Times New Roman"/>
          <w:b/>
          <w:szCs w:val="28"/>
          <w:lang w:val="ru-RU"/>
        </w:rPr>
        <w:t>.</w:t>
      </w:r>
      <w:r>
        <w:rPr>
          <w:rFonts w:ascii="Times New Roman" w:hAnsi="Times New Roman"/>
          <w:szCs w:val="28"/>
          <w:lang w:val="ru-RU"/>
        </w:rPr>
        <w:t xml:space="preserve"> Обособена позиция № 2 - </w:t>
      </w:r>
      <w:r w:rsidRPr="007F0C0A">
        <w:rPr>
          <w:rFonts w:ascii="Times New Roman" w:hAnsi="Times New Roman"/>
          <w:szCs w:val="28"/>
          <w:lang w:val="bg-BG"/>
        </w:rPr>
        <w:t>Допълване към съществуваща соларна инсталация</w:t>
      </w:r>
      <w:r>
        <w:rPr>
          <w:rFonts w:ascii="Times New Roman" w:hAnsi="Times New Roman"/>
          <w:szCs w:val="28"/>
          <w:lang w:val="ru-RU"/>
        </w:rPr>
        <w:t xml:space="preserve"> – 09331200-0</w:t>
      </w:r>
    </w:p>
    <w:p w:rsidR="00D1145C" w:rsidRPr="0027577D" w:rsidRDefault="00D1145C" w:rsidP="00CF459B">
      <w:pPr>
        <w:ind w:firstLine="567"/>
        <w:jc w:val="both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2.3. Обособена позиция № 3 </w:t>
      </w:r>
      <w:r>
        <w:rPr>
          <w:rFonts w:ascii="Times New Roman" w:hAnsi="Times New Roman"/>
          <w:b/>
          <w:sz w:val="23"/>
          <w:szCs w:val="23"/>
          <w:lang w:val="bg-BG"/>
        </w:rPr>
        <w:t xml:space="preserve">- </w:t>
      </w:r>
      <w:r w:rsidRPr="00CF459B">
        <w:rPr>
          <w:rFonts w:ascii="Times New Roman" w:hAnsi="Times New Roman"/>
          <w:szCs w:val="28"/>
          <w:lang w:val="bg-BG"/>
        </w:rPr>
        <w:t>Доставка и монтаж на слънчеви панели за битова топла вода</w:t>
      </w:r>
      <w:r>
        <w:rPr>
          <w:rFonts w:ascii="Times New Roman" w:hAnsi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– 09331000-8</w:t>
      </w:r>
    </w:p>
    <w:p w:rsidR="00D1145C" w:rsidRPr="006C12A9" w:rsidRDefault="00D1145C" w:rsidP="00EC633A">
      <w:pPr>
        <w:pStyle w:val="Heading2"/>
        <w:spacing w:after="0"/>
        <w:rPr>
          <w:sz w:val="28"/>
          <w:szCs w:val="28"/>
        </w:rPr>
      </w:pPr>
      <w:r w:rsidRPr="006C12A9">
        <w:rPr>
          <w:sz w:val="28"/>
          <w:szCs w:val="28"/>
        </w:rPr>
        <w:t>2. ФИНАНСОВИ УСЛОВИЯ:</w:t>
      </w:r>
    </w:p>
    <w:p w:rsidR="00D1145C" w:rsidRPr="00EC633A" w:rsidRDefault="00D1145C" w:rsidP="00EC633A">
      <w:pPr>
        <w:widowControl w:val="0"/>
        <w:tabs>
          <w:tab w:val="left" w:pos="-142"/>
        </w:tabs>
        <w:autoSpaceDE w:val="0"/>
        <w:autoSpaceDN w:val="0"/>
        <w:adjustRightInd w:val="0"/>
        <w:ind w:right="-241"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2.1.</w:t>
      </w:r>
      <w:r w:rsidRPr="00EC633A">
        <w:rPr>
          <w:rFonts w:ascii="Times New Roman" w:hAnsi="Times New Roman"/>
          <w:lang w:val="ru-RU"/>
        </w:rPr>
        <w:t xml:space="preserve"> Източник на финансиране на обществената поръчка са средствата предоставени на Бенефициента – </w:t>
      </w:r>
      <w:r>
        <w:rPr>
          <w:rFonts w:ascii="Times New Roman" w:hAnsi="Times New Roman"/>
          <w:lang w:val="ru-RU"/>
        </w:rPr>
        <w:t>О</w:t>
      </w:r>
      <w:r w:rsidRPr="00EC633A">
        <w:rPr>
          <w:rFonts w:ascii="Times New Roman" w:hAnsi="Times New Roman"/>
          <w:lang w:val="ru-RU"/>
        </w:rPr>
        <w:t xml:space="preserve">бщина Пловдив по </w:t>
      </w:r>
      <w:r w:rsidRPr="00EC633A">
        <w:rPr>
          <w:rFonts w:ascii="Times New Roman" w:hAnsi="Times New Roman"/>
          <w:szCs w:val="28"/>
          <w:lang w:val="ru-RU"/>
        </w:rPr>
        <w:t xml:space="preserve">Договор за БФП №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001-3.002-0034-С01, Проект 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 </w:t>
      </w:r>
      <w:r w:rsidRPr="00EC633A">
        <w:rPr>
          <w:rFonts w:ascii="Times New Roman" w:hAnsi="Times New Roman"/>
          <w:bCs/>
          <w:szCs w:val="28"/>
          <w:lang w:val="bg-BG"/>
        </w:rPr>
        <w:t>„</w:t>
      </w:r>
      <w:r w:rsidRPr="00EC633A">
        <w:rPr>
          <w:rFonts w:ascii="Times New Roman" w:hAnsi="Times New Roman"/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rFonts w:ascii="Times New Roman" w:hAnsi="Times New Roman"/>
          <w:bCs/>
          <w:szCs w:val="28"/>
          <w:lang w:val="bg-BG"/>
        </w:rPr>
        <w:t>”</w:t>
      </w:r>
      <w:r w:rsidRPr="00EC633A">
        <w:rPr>
          <w:rFonts w:ascii="Times New Roman" w:hAnsi="Times New Roman"/>
          <w:bCs/>
          <w:szCs w:val="28"/>
          <w:lang w:val="ru-RU"/>
        </w:rPr>
        <w:t>, по ОПРР 2014-2020</w:t>
      </w:r>
      <w:r w:rsidRPr="00EC633A">
        <w:rPr>
          <w:rFonts w:ascii="Times New Roman" w:hAnsi="Times New Roman"/>
          <w:shd w:val="clear" w:color="auto" w:fill="FFFFFF"/>
          <w:lang w:val="ru-RU"/>
        </w:rPr>
        <w:t>.</w:t>
      </w:r>
      <w:r w:rsidRPr="00EC633A">
        <w:rPr>
          <w:rFonts w:ascii="Times New Roman" w:hAnsi="Times New Roman"/>
        </w:rPr>
        <w:t> </w:t>
      </w:r>
    </w:p>
    <w:p w:rsidR="00D1145C" w:rsidRDefault="00D1145C" w:rsidP="00EC633A">
      <w:pPr>
        <w:ind w:firstLine="567"/>
        <w:jc w:val="both"/>
        <w:rPr>
          <w:rFonts w:ascii="Times New Roman" w:hAnsi="Times New Roman"/>
          <w:szCs w:val="28"/>
          <w:lang w:val="ru-RU"/>
        </w:rPr>
      </w:pPr>
      <w:r w:rsidRPr="00EC633A">
        <w:rPr>
          <w:rFonts w:ascii="Times New Roman" w:hAnsi="Times New Roman"/>
          <w:b/>
          <w:u w:val="single"/>
          <w:lang w:val="ru-RU"/>
        </w:rPr>
        <w:t>2.2.</w:t>
      </w:r>
      <w:r w:rsidRPr="00EC633A">
        <w:rPr>
          <w:rFonts w:ascii="Times New Roman" w:hAnsi="Times New Roman"/>
          <w:u w:val="single"/>
          <w:lang w:val="ru-RU"/>
        </w:rPr>
        <w:t xml:space="preserve"> </w:t>
      </w:r>
      <w:r w:rsidRPr="00EC633A">
        <w:rPr>
          <w:rFonts w:ascii="Times New Roman" w:hAnsi="Times New Roman"/>
          <w:i/>
          <w:u w:val="single"/>
          <w:lang w:val="ru-RU"/>
        </w:rPr>
        <w:t>Максимална прогнозна стойност</w:t>
      </w:r>
      <w:r w:rsidRPr="00EC633A">
        <w:rPr>
          <w:rFonts w:ascii="Times New Roman" w:hAnsi="Times New Roman"/>
          <w:i/>
          <w:lang w:val="ru-RU"/>
        </w:rPr>
        <w:t xml:space="preserve">: </w:t>
      </w:r>
      <w:r w:rsidRPr="00EC633A">
        <w:rPr>
          <w:rFonts w:ascii="Times New Roman" w:hAnsi="Times New Roman"/>
          <w:lang w:val="ru-RU"/>
        </w:rPr>
        <w:t xml:space="preserve">В бюджета на проекта и техническите спецификации са посочени прогнозни стойности, които се явяват лимитни за дейността, а именно: </w:t>
      </w:r>
      <w:r>
        <w:rPr>
          <w:rFonts w:ascii="Times New Roman" w:hAnsi="Times New Roman"/>
          <w:lang w:val="ru-RU"/>
        </w:rPr>
        <w:t xml:space="preserve">за обществената поръчка - </w:t>
      </w:r>
      <w:r>
        <w:rPr>
          <w:rFonts w:ascii="Times New Roman" w:hAnsi="Times New Roman"/>
          <w:b/>
          <w:szCs w:val="28"/>
          <w:lang w:val="ru-RU"/>
        </w:rPr>
        <w:t>206 983</w:t>
      </w:r>
      <w:r w:rsidRPr="000C4EE6">
        <w:rPr>
          <w:rFonts w:ascii="Times New Roman" w:hAnsi="Times New Roman"/>
          <w:b/>
          <w:szCs w:val="28"/>
          <w:lang w:val="ru-RU"/>
        </w:rPr>
        <w:t>,00</w:t>
      </w:r>
      <w:r w:rsidRPr="000C4EE6">
        <w:rPr>
          <w:rFonts w:ascii="Times New Roman" w:hAnsi="Times New Roman"/>
          <w:szCs w:val="28"/>
          <w:lang w:val="ru-RU"/>
        </w:rPr>
        <w:t xml:space="preserve"> /</w:t>
      </w:r>
      <w:r>
        <w:rPr>
          <w:rFonts w:ascii="Times New Roman" w:hAnsi="Times New Roman"/>
          <w:szCs w:val="28"/>
          <w:lang w:val="ru-RU"/>
        </w:rPr>
        <w:t>двеста и шест хиляди деветстотин осемдесет и три</w:t>
      </w:r>
      <w:r w:rsidRPr="000C4EE6">
        <w:rPr>
          <w:rFonts w:ascii="Times New Roman" w:hAnsi="Times New Roman"/>
          <w:szCs w:val="28"/>
          <w:lang w:val="ru-RU"/>
        </w:rPr>
        <w:t>/ лв. без ДДС</w:t>
      </w:r>
      <w:r>
        <w:rPr>
          <w:rFonts w:ascii="Times New Roman" w:hAnsi="Times New Roman"/>
          <w:szCs w:val="28"/>
          <w:lang w:val="ru-RU"/>
        </w:rPr>
        <w:t>, за обособените позиции съответно:</w:t>
      </w:r>
    </w:p>
    <w:p w:rsidR="00D1145C" w:rsidRPr="006C12A9" w:rsidRDefault="00D1145C" w:rsidP="002D3A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2.2.</w:t>
      </w:r>
      <w:r w:rsidRPr="006C12A9">
        <w:rPr>
          <w:rFonts w:ascii="Times New Roman" w:hAnsi="Times New Roman"/>
          <w:szCs w:val="28"/>
          <w:lang w:val="bg-BG"/>
        </w:rPr>
        <w:t xml:space="preserve">1. Доставка и монтаж на </w:t>
      </w:r>
      <w:r>
        <w:rPr>
          <w:rFonts w:ascii="Times New Roman" w:hAnsi="Times New Roman"/>
          <w:szCs w:val="28"/>
          <w:lang w:val="bg-BG"/>
        </w:rPr>
        <w:t>специфично оборудване</w:t>
      </w:r>
      <w:r w:rsidRPr="006C12A9">
        <w:rPr>
          <w:rFonts w:ascii="Times New Roman" w:hAnsi="Times New Roman"/>
          <w:szCs w:val="28"/>
          <w:lang w:val="bg-BG"/>
        </w:rPr>
        <w:t xml:space="preserve"> на учебни кабинети</w:t>
      </w:r>
      <w:r>
        <w:rPr>
          <w:rFonts w:ascii="Times New Roman" w:hAnsi="Times New Roman"/>
          <w:szCs w:val="28"/>
          <w:lang w:val="bg-BG"/>
        </w:rPr>
        <w:t xml:space="preserve"> - </w:t>
      </w:r>
      <w:r w:rsidRPr="00EC633A">
        <w:rPr>
          <w:rFonts w:ascii="Times New Roman" w:hAnsi="Times New Roman"/>
          <w:lang w:val="ru-RU"/>
        </w:rPr>
        <w:t>максималният разполагаем финансов ресурс на Възложителя за дейността</w:t>
      </w:r>
      <w:r>
        <w:rPr>
          <w:rFonts w:ascii="Times New Roman" w:hAnsi="Times New Roman"/>
          <w:szCs w:val="28"/>
          <w:lang w:val="bg-BG"/>
        </w:rPr>
        <w:t xml:space="preserve"> е – </w:t>
      </w:r>
      <w:r>
        <w:rPr>
          <w:rFonts w:ascii="Times New Roman" w:hAnsi="Times New Roman"/>
          <w:b/>
          <w:szCs w:val="28"/>
          <w:lang w:val="ru-RU"/>
        </w:rPr>
        <w:t>189 156</w:t>
      </w:r>
      <w:r w:rsidRPr="000C4EE6">
        <w:rPr>
          <w:rFonts w:ascii="Times New Roman" w:hAnsi="Times New Roman"/>
          <w:b/>
          <w:szCs w:val="28"/>
          <w:lang w:val="ru-RU"/>
        </w:rPr>
        <w:t>,</w:t>
      </w:r>
      <w:r>
        <w:rPr>
          <w:rFonts w:ascii="Times New Roman" w:hAnsi="Times New Roman"/>
          <w:b/>
          <w:szCs w:val="28"/>
          <w:lang w:val="ru-RU"/>
        </w:rPr>
        <w:t>35</w:t>
      </w:r>
      <w:r w:rsidRPr="000C4EE6">
        <w:rPr>
          <w:rFonts w:ascii="Times New Roman" w:hAnsi="Times New Roman"/>
          <w:szCs w:val="28"/>
          <w:lang w:val="ru-RU"/>
        </w:rPr>
        <w:t xml:space="preserve"> /</w:t>
      </w:r>
      <w:r>
        <w:rPr>
          <w:rFonts w:ascii="Times New Roman" w:hAnsi="Times New Roman"/>
          <w:szCs w:val="28"/>
          <w:lang w:val="ru-RU"/>
        </w:rPr>
        <w:t>сто осемдесет и девет хиляди сто петдесет и шест лв. и 35 ст.</w:t>
      </w:r>
      <w:r w:rsidRPr="000C4EE6">
        <w:rPr>
          <w:rFonts w:ascii="Times New Roman" w:hAnsi="Times New Roman"/>
          <w:szCs w:val="28"/>
          <w:lang w:val="ru-RU"/>
        </w:rPr>
        <w:t>/ лв. без ДДС</w:t>
      </w:r>
      <w:r>
        <w:rPr>
          <w:rFonts w:ascii="Times New Roman" w:hAnsi="Times New Roman"/>
          <w:szCs w:val="28"/>
          <w:lang w:val="ru-RU"/>
        </w:rPr>
        <w:t>;</w:t>
      </w:r>
    </w:p>
    <w:p w:rsidR="00D1145C" w:rsidRPr="006C12A9" w:rsidRDefault="00D1145C" w:rsidP="002D3A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  <w:lang w:val="bg-BG"/>
        </w:rPr>
      </w:pPr>
      <w:r w:rsidRPr="006C12A9">
        <w:rPr>
          <w:rFonts w:ascii="Times New Roman" w:hAnsi="Times New Roman"/>
          <w:szCs w:val="28"/>
          <w:lang w:val="bg-BG"/>
        </w:rPr>
        <w:t>2.</w:t>
      </w:r>
      <w:r>
        <w:rPr>
          <w:rFonts w:ascii="Times New Roman" w:hAnsi="Times New Roman"/>
          <w:szCs w:val="28"/>
          <w:lang w:val="bg-BG"/>
        </w:rPr>
        <w:t>2.2.</w:t>
      </w:r>
      <w:r w:rsidRPr="006C12A9">
        <w:rPr>
          <w:rFonts w:ascii="Times New Roman" w:hAnsi="Times New Roman"/>
          <w:szCs w:val="28"/>
          <w:lang w:val="bg-BG"/>
        </w:rPr>
        <w:t xml:space="preserve"> </w:t>
      </w:r>
      <w:r w:rsidRPr="007F0C0A">
        <w:rPr>
          <w:rFonts w:ascii="Times New Roman" w:hAnsi="Times New Roman"/>
          <w:szCs w:val="28"/>
          <w:lang w:val="bg-BG"/>
        </w:rPr>
        <w:t>Допълване към съществуваща соларна инсталация</w:t>
      </w:r>
      <w:r>
        <w:rPr>
          <w:rFonts w:ascii="Times New Roman" w:hAnsi="Times New Roman"/>
          <w:szCs w:val="28"/>
          <w:lang w:val="bg-BG"/>
        </w:rPr>
        <w:t xml:space="preserve"> - </w:t>
      </w:r>
      <w:r w:rsidRPr="00EC633A">
        <w:rPr>
          <w:rFonts w:ascii="Times New Roman" w:hAnsi="Times New Roman"/>
          <w:lang w:val="ru-RU"/>
        </w:rPr>
        <w:t>максималният разполагаем финансов ресурс на Възложителя за дейността</w:t>
      </w:r>
      <w:r>
        <w:rPr>
          <w:rFonts w:ascii="Times New Roman" w:hAnsi="Times New Roman"/>
          <w:szCs w:val="28"/>
          <w:lang w:val="bg-BG"/>
        </w:rPr>
        <w:t xml:space="preserve"> е – </w:t>
      </w:r>
      <w:r>
        <w:rPr>
          <w:rFonts w:ascii="Times New Roman" w:hAnsi="Times New Roman"/>
          <w:b/>
          <w:szCs w:val="28"/>
          <w:lang w:val="ru-RU"/>
        </w:rPr>
        <w:t>8 700</w:t>
      </w:r>
      <w:r w:rsidRPr="000C4EE6">
        <w:rPr>
          <w:rFonts w:ascii="Times New Roman" w:hAnsi="Times New Roman"/>
          <w:b/>
          <w:szCs w:val="28"/>
          <w:lang w:val="ru-RU"/>
        </w:rPr>
        <w:t>,</w:t>
      </w:r>
      <w:r>
        <w:rPr>
          <w:rFonts w:ascii="Times New Roman" w:hAnsi="Times New Roman"/>
          <w:b/>
          <w:szCs w:val="28"/>
          <w:lang w:val="ru-RU"/>
        </w:rPr>
        <w:t>42</w:t>
      </w:r>
      <w:r w:rsidRPr="000C4EE6">
        <w:rPr>
          <w:rFonts w:ascii="Times New Roman" w:hAnsi="Times New Roman"/>
          <w:szCs w:val="28"/>
          <w:lang w:val="ru-RU"/>
        </w:rPr>
        <w:t xml:space="preserve"> /</w:t>
      </w:r>
      <w:r>
        <w:rPr>
          <w:rFonts w:ascii="Times New Roman" w:hAnsi="Times New Roman"/>
          <w:szCs w:val="28"/>
          <w:lang w:val="ru-RU"/>
        </w:rPr>
        <w:t>осем хиляди и седемстотин лв. и 42 ст.</w:t>
      </w:r>
      <w:r w:rsidRPr="000C4EE6">
        <w:rPr>
          <w:rFonts w:ascii="Times New Roman" w:hAnsi="Times New Roman"/>
          <w:szCs w:val="28"/>
          <w:lang w:val="ru-RU"/>
        </w:rPr>
        <w:t>/ лв. без ДДС</w:t>
      </w:r>
      <w:r>
        <w:rPr>
          <w:rFonts w:ascii="Times New Roman" w:hAnsi="Times New Roman"/>
          <w:szCs w:val="28"/>
          <w:lang w:val="ru-RU"/>
        </w:rPr>
        <w:t>;</w:t>
      </w:r>
    </w:p>
    <w:p w:rsidR="00D1145C" w:rsidRPr="007820FF" w:rsidRDefault="00D1145C" w:rsidP="002D3A0E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Cs w:val="28"/>
          <w:lang w:val="bg-BG"/>
        </w:rPr>
        <w:t>2.2.</w:t>
      </w:r>
      <w:r w:rsidRPr="006C12A9">
        <w:rPr>
          <w:rFonts w:ascii="Times New Roman" w:hAnsi="Times New Roman"/>
          <w:szCs w:val="28"/>
          <w:lang w:val="bg-BG"/>
        </w:rPr>
        <w:t xml:space="preserve">3. Доставка и монтаж на </w:t>
      </w:r>
      <w:r w:rsidRPr="007F0C0A">
        <w:rPr>
          <w:rFonts w:ascii="Times New Roman" w:hAnsi="Times New Roman"/>
          <w:szCs w:val="28"/>
          <w:lang w:val="bg-BG"/>
        </w:rPr>
        <w:t>слънчеви панели за битова топла вода</w:t>
      </w:r>
      <w:r>
        <w:rPr>
          <w:rFonts w:ascii="Times New Roman" w:hAnsi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bg-BG"/>
        </w:rPr>
        <w:t xml:space="preserve">- </w:t>
      </w:r>
      <w:r w:rsidRPr="00EC633A">
        <w:rPr>
          <w:rFonts w:ascii="Times New Roman" w:hAnsi="Times New Roman"/>
          <w:lang w:val="ru-RU"/>
        </w:rPr>
        <w:t>максималният разполагаем финансов ресурс на Възложителя за дейността</w:t>
      </w:r>
      <w:r>
        <w:rPr>
          <w:rFonts w:ascii="Times New Roman" w:hAnsi="Times New Roman"/>
          <w:szCs w:val="28"/>
          <w:lang w:val="bg-BG"/>
        </w:rPr>
        <w:t xml:space="preserve"> е – </w:t>
      </w:r>
      <w:r>
        <w:rPr>
          <w:rFonts w:ascii="Times New Roman" w:hAnsi="Times New Roman"/>
          <w:b/>
          <w:szCs w:val="28"/>
          <w:lang w:val="ru-RU"/>
        </w:rPr>
        <w:t>9 126</w:t>
      </w:r>
      <w:r w:rsidRPr="000C4EE6">
        <w:rPr>
          <w:rFonts w:ascii="Times New Roman" w:hAnsi="Times New Roman"/>
          <w:b/>
          <w:szCs w:val="28"/>
          <w:lang w:val="ru-RU"/>
        </w:rPr>
        <w:t>,</w:t>
      </w:r>
      <w:r>
        <w:rPr>
          <w:rFonts w:ascii="Times New Roman" w:hAnsi="Times New Roman"/>
          <w:b/>
          <w:szCs w:val="28"/>
          <w:lang w:val="ru-RU"/>
        </w:rPr>
        <w:t>23</w:t>
      </w:r>
      <w:r w:rsidRPr="000C4EE6">
        <w:rPr>
          <w:rFonts w:ascii="Times New Roman" w:hAnsi="Times New Roman"/>
          <w:szCs w:val="28"/>
          <w:lang w:val="ru-RU"/>
        </w:rPr>
        <w:t xml:space="preserve"> /</w:t>
      </w:r>
      <w:r>
        <w:rPr>
          <w:rFonts w:ascii="Times New Roman" w:hAnsi="Times New Roman"/>
          <w:szCs w:val="28"/>
          <w:lang w:val="ru-RU"/>
        </w:rPr>
        <w:t>девет хиляди сто двадесет и шест лв. и 23 ст.</w:t>
      </w:r>
      <w:r w:rsidRPr="000C4EE6">
        <w:rPr>
          <w:rFonts w:ascii="Times New Roman" w:hAnsi="Times New Roman"/>
          <w:szCs w:val="28"/>
          <w:lang w:val="ru-RU"/>
        </w:rPr>
        <w:t>/ лв. без ДДС</w:t>
      </w:r>
      <w:r>
        <w:rPr>
          <w:rFonts w:ascii="Times New Roman" w:hAnsi="Times New Roman"/>
          <w:szCs w:val="28"/>
          <w:lang w:val="ru-RU"/>
        </w:rPr>
        <w:t>;</w:t>
      </w:r>
    </w:p>
    <w:p w:rsidR="00D1145C" w:rsidRDefault="00D1145C" w:rsidP="00EC633A">
      <w:pPr>
        <w:ind w:firstLine="567"/>
        <w:jc w:val="both"/>
        <w:rPr>
          <w:rFonts w:ascii="Times New Roman" w:hAnsi="Times New Roman"/>
          <w:u w:val="single"/>
          <w:lang w:val="ru-RU"/>
        </w:rPr>
      </w:pPr>
      <w:r w:rsidRPr="002E793D">
        <w:rPr>
          <w:rFonts w:ascii="Times New Roman" w:hAnsi="Times New Roman"/>
          <w:i/>
          <w:u w:val="single"/>
          <w:lang w:val="en-US"/>
        </w:rPr>
        <w:t>NB</w:t>
      </w:r>
      <w:r w:rsidRPr="002E793D">
        <w:rPr>
          <w:rFonts w:ascii="Times New Roman" w:hAnsi="Times New Roman"/>
          <w:i/>
          <w:u w:val="single"/>
          <w:lang w:val="ru-RU"/>
        </w:rPr>
        <w:t xml:space="preserve">: Участници, които са предложили стойност, надвишаваща максималната прогнозна стойност </w:t>
      </w:r>
      <w:r>
        <w:rPr>
          <w:rFonts w:ascii="Times New Roman" w:hAnsi="Times New Roman"/>
          <w:i/>
          <w:u w:val="single"/>
          <w:lang w:val="ru-RU"/>
        </w:rPr>
        <w:t xml:space="preserve">за съответната обособена позиция </w:t>
      </w:r>
      <w:r w:rsidRPr="002E793D">
        <w:rPr>
          <w:rFonts w:ascii="Times New Roman" w:hAnsi="Times New Roman"/>
          <w:i/>
          <w:u w:val="single"/>
          <w:lang w:val="ru-RU"/>
        </w:rPr>
        <w:t xml:space="preserve">ще бъдат отстранени от </w:t>
      </w:r>
      <w:r>
        <w:rPr>
          <w:rFonts w:ascii="Times New Roman" w:hAnsi="Times New Roman"/>
          <w:i/>
          <w:u w:val="single"/>
          <w:lang w:val="ru-RU"/>
        </w:rPr>
        <w:t xml:space="preserve">участие в </w:t>
      </w:r>
      <w:r w:rsidRPr="002E793D">
        <w:rPr>
          <w:rFonts w:ascii="Times New Roman" w:hAnsi="Times New Roman"/>
          <w:i/>
          <w:u w:val="single"/>
          <w:lang w:val="ru-RU"/>
        </w:rPr>
        <w:t>процедурата</w:t>
      </w:r>
      <w:r w:rsidRPr="00EC633A">
        <w:rPr>
          <w:rFonts w:ascii="Times New Roman" w:hAnsi="Times New Roman"/>
          <w:u w:val="single"/>
          <w:lang w:val="ru-RU"/>
        </w:rPr>
        <w:t>.</w:t>
      </w:r>
    </w:p>
    <w:p w:rsidR="00D1145C" w:rsidRPr="00EC633A" w:rsidRDefault="00D1145C" w:rsidP="00EC633A">
      <w:pPr>
        <w:spacing w:before="120"/>
        <w:ind w:firstLine="539"/>
        <w:jc w:val="both"/>
        <w:rPr>
          <w:rFonts w:ascii="Times New Roman" w:hAnsi="Times New Roman"/>
          <w:b/>
          <w:bCs/>
          <w:caps/>
          <w:lang w:val="ru-RU"/>
        </w:rPr>
      </w:pPr>
      <w:r w:rsidRPr="00EC633A">
        <w:rPr>
          <w:rStyle w:val="Heading2Char"/>
          <w:rFonts w:ascii="Times New Roman" w:hAnsi="Times New Roman"/>
        </w:rPr>
        <w:t>3. ГАРАНЦИЯ</w:t>
      </w:r>
      <w:r w:rsidRPr="00EC633A">
        <w:rPr>
          <w:rFonts w:ascii="Times New Roman" w:hAnsi="Times New Roman"/>
          <w:b/>
          <w:bCs/>
          <w:caps/>
          <w:lang w:val="ru-RU"/>
        </w:rPr>
        <w:t xml:space="preserve"> </w:t>
      </w:r>
      <w:r w:rsidRPr="00EC633A">
        <w:rPr>
          <w:rStyle w:val="Heading2Char"/>
          <w:rFonts w:ascii="Times New Roman" w:hAnsi="Times New Roman"/>
        </w:rPr>
        <w:t>ЗА ИЗПЪЛНЕНИЕ НА ДОГОВОРА И ГАРАНЦИЯ ЗА АВАНСОВО ПЛАЩАНЕ – УСЛОВИЯ, РАЗМЕР И НАЧИН НА ПЛАЩАНЕ</w:t>
      </w:r>
      <w:r w:rsidRPr="00EC633A">
        <w:rPr>
          <w:rFonts w:ascii="Times New Roman" w:hAnsi="Times New Roman"/>
          <w:b/>
          <w:bCs/>
          <w:caps/>
          <w:lang w:val="ru-RU"/>
        </w:rPr>
        <w:t>: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Cs/>
          <w:lang w:val="ru-RU"/>
        </w:rPr>
        <w:t>1.</w:t>
      </w:r>
      <w:r w:rsidRPr="00EC633A">
        <w:rPr>
          <w:rFonts w:ascii="Times New Roman" w:hAnsi="Times New Roman"/>
          <w:lang w:val="ru-RU"/>
        </w:rPr>
        <w:t xml:space="preserve"> Гаранцията за изпълнение на договор</w:t>
      </w:r>
      <w:r>
        <w:rPr>
          <w:rFonts w:ascii="Times New Roman" w:hAnsi="Times New Roman"/>
          <w:lang w:val="ru-RU"/>
        </w:rPr>
        <w:t>ите, за всяка от обособените позиции,</w:t>
      </w:r>
      <w:r w:rsidRPr="00EC633A">
        <w:rPr>
          <w:rFonts w:ascii="Times New Roman" w:hAnsi="Times New Roman"/>
          <w:lang w:val="ru-RU"/>
        </w:rPr>
        <w:t xml:space="preserve"> е в размер на </w:t>
      </w:r>
      <w:r>
        <w:rPr>
          <w:rFonts w:ascii="Times New Roman" w:hAnsi="Times New Roman"/>
          <w:lang w:val="ru-RU"/>
        </w:rPr>
        <w:t>3</w:t>
      </w:r>
      <w:r w:rsidRPr="00EC633A">
        <w:rPr>
          <w:rFonts w:ascii="Times New Roman" w:hAnsi="Times New Roman"/>
          <w:lang w:val="ru-RU"/>
        </w:rPr>
        <w:t>% от стойността на договора за обществена поръчка, без включен ДДС.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2. Гаранцията за обезпечаване на авансовото плащане е в размер на 100 % от размера на предвидения в договора аванс.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3. Гаранциите се предоставят в една от следните форми: 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3.1. парична сума;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3.2. банкова гаранция;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3.3. застраховка, която обезпечава изпълнението чрез покритие на отговорността на изпълнителя. 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4. Гаранциите могат да се предоставят от името на изпълнителя за сметка на трето лице - гарант. 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5. Участникът, определен за изпълнител, избира сам формата на гаранцията за изпълнение или за авансово предоставените средства. 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6.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</w:t>
      </w:r>
      <w:r>
        <w:rPr>
          <w:rFonts w:ascii="Times New Roman" w:hAnsi="Times New Roman"/>
          <w:lang w:val="ru-RU"/>
        </w:rPr>
        <w:t xml:space="preserve">- </w:t>
      </w:r>
      <w:r w:rsidRPr="00EC633A">
        <w:rPr>
          <w:rFonts w:ascii="Times New Roman" w:hAnsi="Times New Roman"/>
          <w:lang w:val="ru-RU"/>
        </w:rPr>
        <w:t>вносител на сумата по гаранцията или титуляр на застраховката.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7. Условията за задържане и освобождаване на гаранцията за изпълнение са указани в Договора за изпълнение на обществената поръчка.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Cs/>
          <w:lang w:val="ru-RU"/>
        </w:rPr>
        <w:t>8.</w:t>
      </w:r>
      <w:r w:rsidRPr="00EC633A">
        <w:rPr>
          <w:rFonts w:ascii="Times New Roman" w:hAnsi="Times New Roman"/>
          <w:b/>
          <w:bCs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При представяне на гаранцията във вид на платежно нареждане - паричната сума се внася по сметката на Възложителя (Община Пловдив):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Банка: </w:t>
      </w:r>
      <w:r w:rsidRPr="00EC633A">
        <w:rPr>
          <w:rFonts w:ascii="Times New Roman" w:hAnsi="Times New Roman"/>
          <w:color w:val="000000"/>
          <w:lang w:val="ru-RU"/>
        </w:rPr>
        <w:t xml:space="preserve">ТБ ИНВЕСТБАНК АД - КЛОН ПЛОВДИВ 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EC633A">
        <w:rPr>
          <w:rFonts w:ascii="Times New Roman" w:hAnsi="Times New Roman"/>
          <w:color w:val="000000"/>
        </w:rPr>
        <w:t>IBAN</w:t>
      </w:r>
      <w:r w:rsidRPr="00EC633A">
        <w:rPr>
          <w:rFonts w:ascii="Times New Roman" w:hAnsi="Times New Roman"/>
          <w:color w:val="000000"/>
          <w:lang w:val="ru-RU"/>
        </w:rPr>
        <w:t xml:space="preserve">: </w:t>
      </w:r>
      <w:r w:rsidRPr="00EC633A">
        <w:rPr>
          <w:rFonts w:ascii="Times New Roman" w:hAnsi="Times New Roman"/>
          <w:color w:val="000000"/>
        </w:rPr>
        <w:t>BG</w:t>
      </w:r>
      <w:r w:rsidRPr="00EC633A">
        <w:rPr>
          <w:rFonts w:ascii="Times New Roman" w:hAnsi="Times New Roman"/>
          <w:color w:val="000000"/>
          <w:lang w:val="ru-RU"/>
        </w:rPr>
        <w:t xml:space="preserve"> 57 </w:t>
      </w:r>
      <w:r w:rsidRPr="00EC633A">
        <w:rPr>
          <w:rFonts w:ascii="Times New Roman" w:hAnsi="Times New Roman"/>
          <w:color w:val="000000"/>
        </w:rPr>
        <w:t>IORT</w:t>
      </w:r>
      <w:r w:rsidRPr="00EC633A">
        <w:rPr>
          <w:rFonts w:ascii="Times New Roman" w:hAnsi="Times New Roman"/>
          <w:color w:val="000000"/>
          <w:lang w:val="ru-RU"/>
        </w:rPr>
        <w:t xml:space="preserve"> 73753302000003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color w:val="000000"/>
        </w:rPr>
        <w:t>BIC</w:t>
      </w:r>
      <w:r w:rsidRPr="00EC633A">
        <w:rPr>
          <w:rFonts w:ascii="Times New Roman" w:hAnsi="Times New Roman"/>
          <w:color w:val="000000"/>
          <w:lang w:val="ru-RU"/>
        </w:rPr>
        <w:t xml:space="preserve">: </w:t>
      </w:r>
      <w:r w:rsidRPr="00EC633A">
        <w:rPr>
          <w:rFonts w:ascii="Times New Roman" w:hAnsi="Times New Roman"/>
          <w:color w:val="000000"/>
        </w:rPr>
        <w:t>IORTBGSF</w:t>
      </w:r>
      <w:r w:rsidRPr="00EC633A">
        <w:rPr>
          <w:rFonts w:ascii="Times New Roman" w:hAnsi="Times New Roman"/>
          <w:lang w:val="ru-RU"/>
        </w:rPr>
        <w:t xml:space="preserve"> </w:t>
      </w:r>
    </w:p>
    <w:p w:rsidR="00D1145C" w:rsidRPr="00EC633A" w:rsidRDefault="00D1145C" w:rsidP="00EC633A">
      <w:pPr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Cs/>
          <w:lang w:val="ru-RU"/>
        </w:rPr>
        <w:t>9.</w:t>
      </w:r>
      <w:r w:rsidRPr="00EC633A">
        <w:rPr>
          <w:rFonts w:ascii="Times New Roman" w:hAnsi="Times New Roman"/>
          <w:lang w:val="ru-RU"/>
        </w:rPr>
        <w:t xml:space="preserve"> 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поръчка. </w:t>
      </w:r>
    </w:p>
    <w:p w:rsidR="00D1145C" w:rsidRPr="00EC633A" w:rsidRDefault="00D1145C" w:rsidP="00EC633A">
      <w:pPr>
        <w:ind w:firstLine="540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Cs/>
          <w:lang w:val="ru-RU"/>
        </w:rPr>
        <w:t>10.</w:t>
      </w:r>
      <w:r w:rsidRPr="00EC633A">
        <w:rPr>
          <w:rFonts w:ascii="Times New Roman" w:hAnsi="Times New Roman"/>
          <w:lang w:val="ru-RU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D1145C" w:rsidRDefault="00D1145C" w:rsidP="00EC633A">
      <w:pPr>
        <w:ind w:firstLine="540"/>
        <w:jc w:val="both"/>
        <w:rPr>
          <w:rFonts w:ascii="Times New Roman" w:hAnsi="Times New Roman"/>
          <w:kern w:val="32"/>
          <w:lang w:val="ru-RU"/>
        </w:rPr>
      </w:pPr>
      <w:r w:rsidRPr="00EC633A">
        <w:rPr>
          <w:rFonts w:ascii="Times New Roman" w:hAnsi="Times New Roman"/>
          <w:bCs/>
          <w:kern w:val="32"/>
          <w:lang w:val="ru-RU"/>
        </w:rPr>
        <w:t>11.</w:t>
      </w:r>
      <w:r w:rsidRPr="00EC633A">
        <w:rPr>
          <w:rFonts w:ascii="Times New Roman" w:hAnsi="Times New Roman"/>
          <w:b/>
          <w:bCs/>
          <w:kern w:val="32"/>
          <w:lang w:val="ru-RU"/>
        </w:rPr>
        <w:t xml:space="preserve">  </w:t>
      </w:r>
      <w:r w:rsidRPr="00EC633A">
        <w:rPr>
          <w:rFonts w:ascii="Times New Roman" w:hAnsi="Times New Roman"/>
          <w:kern w:val="32"/>
          <w:lang w:val="ru-RU"/>
        </w:rPr>
        <w:t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ЗОП.</w:t>
      </w:r>
    </w:p>
    <w:p w:rsidR="00D1145C" w:rsidRPr="00EC633A" w:rsidRDefault="00D1145C" w:rsidP="00EC633A">
      <w:pPr>
        <w:pStyle w:val="Heading1"/>
        <w:spacing w:before="120" w:after="120"/>
        <w:rPr>
          <w:lang w:val="bg-BG"/>
        </w:rPr>
      </w:pPr>
      <w:r w:rsidRPr="00EC633A">
        <w:rPr>
          <w:lang w:val="bg-BG"/>
        </w:rPr>
        <w:t>І</w:t>
      </w:r>
      <w:r w:rsidRPr="00EC633A">
        <w:t>V</w:t>
      </w:r>
      <w:r w:rsidRPr="00EC633A">
        <w:rPr>
          <w:lang w:val="bg-BG"/>
        </w:rPr>
        <w:t xml:space="preserve">. ИЗИСКВАНИЯ И ДОКАЗАТЕЛСТВА ЗА </w:t>
      </w:r>
      <w:r w:rsidRPr="007820FF">
        <w:rPr>
          <w:lang w:val="ru-RU"/>
        </w:rPr>
        <w:t>ГОДНОСТ ЗА УПРАЖНЯВАНЕ НА ПРОФЕСИОНАЛНА ДЕЙНОСТ</w:t>
      </w:r>
      <w:r>
        <w:rPr>
          <w:color w:val="000080"/>
          <w:lang w:val="bg-BG"/>
        </w:rPr>
        <w:t xml:space="preserve">, </w:t>
      </w:r>
      <w:r w:rsidRPr="007820FF">
        <w:rPr>
          <w:caps w:val="0"/>
          <w:color w:val="000080"/>
          <w:lang w:val="ru-RU"/>
        </w:rPr>
        <w:t xml:space="preserve"> </w:t>
      </w:r>
      <w:r w:rsidRPr="00EC633A">
        <w:rPr>
          <w:lang w:val="bg-BG"/>
        </w:rPr>
        <w:t>ИКОНОМИЧЕСКОТО И ФИНАНСОВОТО СЪСТОЯНИЕ И технически и професионални способности НА УЧАСТНИЦИТЕ В ОБЩЕСТВЕНАТА ПОРЪЧКА</w:t>
      </w:r>
      <w:r>
        <w:rPr>
          <w:lang w:val="bg-BG"/>
        </w:rPr>
        <w:t xml:space="preserve"> </w:t>
      </w:r>
    </w:p>
    <w:p w:rsidR="00D1145C" w:rsidRPr="00EC633A" w:rsidRDefault="00D1145C" w:rsidP="001C2DA7">
      <w:pPr>
        <w:pStyle w:val="Heading2"/>
        <w:numPr>
          <w:ilvl w:val="0"/>
          <w:numId w:val="4"/>
        </w:numPr>
        <w:tabs>
          <w:tab w:val="clear" w:pos="927"/>
          <w:tab w:val="num" w:pos="900"/>
        </w:tabs>
        <w:spacing w:after="0"/>
        <w:ind w:left="0" w:firstLine="539"/>
        <w:rPr>
          <w:caps/>
          <w:color w:val="000080"/>
        </w:rPr>
      </w:pPr>
      <w:r w:rsidRPr="00505C33">
        <w:rPr>
          <w:caps/>
          <w:color w:val="000080"/>
          <w:sz w:val="28"/>
          <w:szCs w:val="28"/>
        </w:rPr>
        <w:t xml:space="preserve">изисквания за </w:t>
      </w:r>
      <w:r>
        <w:rPr>
          <w:color w:val="000080"/>
          <w:sz w:val="28"/>
          <w:szCs w:val="28"/>
        </w:rPr>
        <w:t>ГОДНОСТ ЗА УПРАЖНЯВАНЕ НА ПРОФЕСИОНАЛНА ДЕЙНОСТ</w:t>
      </w:r>
      <w:r w:rsidRPr="00505C33">
        <w:rPr>
          <w:caps/>
          <w:color w:val="000080"/>
          <w:sz w:val="28"/>
          <w:szCs w:val="28"/>
        </w:rPr>
        <w:t xml:space="preserve"> </w:t>
      </w:r>
      <w:r>
        <w:rPr>
          <w:caps/>
          <w:color w:val="000080"/>
          <w:sz w:val="28"/>
          <w:szCs w:val="28"/>
        </w:rPr>
        <w:t xml:space="preserve">и за </w:t>
      </w:r>
      <w:r w:rsidRPr="00505C33">
        <w:rPr>
          <w:caps/>
          <w:color w:val="000080"/>
          <w:sz w:val="28"/>
          <w:szCs w:val="28"/>
        </w:rPr>
        <w:t>Икономическо и финансово състояние</w:t>
      </w:r>
      <w:r w:rsidRPr="00EC633A">
        <w:rPr>
          <w:caps/>
          <w:color w:val="000080"/>
        </w:rPr>
        <w:t>:</w:t>
      </w:r>
    </w:p>
    <w:p w:rsidR="00D1145C" w:rsidRDefault="00D1145C" w:rsidP="00EC633A">
      <w:pPr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ru-RU"/>
        </w:rPr>
        <w:t xml:space="preserve">Възложителят не </w:t>
      </w:r>
      <w:r w:rsidRPr="00EC633A">
        <w:rPr>
          <w:rFonts w:ascii="Times New Roman" w:hAnsi="Times New Roman"/>
          <w:lang w:val="ru-RU"/>
        </w:rPr>
        <w:t xml:space="preserve">поставя изисквания за </w:t>
      </w:r>
      <w:r>
        <w:rPr>
          <w:rFonts w:ascii="Times New Roman" w:hAnsi="Times New Roman"/>
          <w:lang w:val="ru-RU"/>
        </w:rPr>
        <w:t xml:space="preserve">годност за упражняване на професионална дейност и изисквания за </w:t>
      </w:r>
      <w:r w:rsidRPr="00EC633A">
        <w:rPr>
          <w:rFonts w:ascii="Times New Roman" w:hAnsi="Times New Roman"/>
          <w:lang w:val="ru-RU"/>
        </w:rPr>
        <w:t>икономическо и финансово състояние към участниците</w:t>
      </w:r>
      <w:r>
        <w:rPr>
          <w:rFonts w:ascii="Times New Roman" w:hAnsi="Times New Roman"/>
          <w:lang w:val="ru-RU"/>
        </w:rPr>
        <w:t xml:space="preserve"> в</w:t>
      </w:r>
      <w:r>
        <w:rPr>
          <w:rFonts w:ascii="Times New Roman" w:hAnsi="Times New Roman"/>
          <w:lang w:val="bg-BG"/>
        </w:rPr>
        <w:t xml:space="preserve"> поръчката – относимо за всички обособени позиции.</w:t>
      </w:r>
    </w:p>
    <w:p w:rsidR="00D1145C" w:rsidRPr="005C1CF9" w:rsidRDefault="00D1145C" w:rsidP="001C2DA7">
      <w:pPr>
        <w:pStyle w:val="Heading2"/>
        <w:spacing w:after="0"/>
        <w:rPr>
          <w:sz w:val="28"/>
          <w:szCs w:val="28"/>
        </w:rPr>
      </w:pPr>
      <w:r>
        <w:rPr>
          <w:color w:val="000080"/>
          <w:sz w:val="28"/>
          <w:szCs w:val="28"/>
        </w:rPr>
        <w:t>2</w:t>
      </w:r>
      <w:r w:rsidRPr="005C1CF9">
        <w:rPr>
          <w:color w:val="000080"/>
          <w:sz w:val="28"/>
          <w:szCs w:val="28"/>
        </w:rPr>
        <w:t xml:space="preserve">. ИЗИСКВАНИЯ </w:t>
      </w:r>
      <w:r>
        <w:rPr>
          <w:color w:val="000080"/>
          <w:sz w:val="28"/>
          <w:szCs w:val="28"/>
        </w:rPr>
        <w:t xml:space="preserve">ЗА </w:t>
      </w:r>
      <w:r w:rsidRPr="005C1CF9">
        <w:rPr>
          <w:color w:val="000080"/>
          <w:sz w:val="28"/>
          <w:szCs w:val="28"/>
        </w:rPr>
        <w:t>ТЕХНИЧЕСКИ И ПРОФЕСИОНАЛНИ СПОСОБНОСТИ:</w:t>
      </w:r>
      <w:r w:rsidRPr="005C1CF9">
        <w:rPr>
          <w:sz w:val="28"/>
          <w:szCs w:val="28"/>
        </w:rPr>
        <w:t xml:space="preserve"> </w:t>
      </w:r>
    </w:p>
    <w:p w:rsidR="00D1145C" w:rsidRPr="005C1CF9" w:rsidRDefault="00D1145C" w:rsidP="00EC633A">
      <w:pPr>
        <w:pStyle w:val="MyBodyText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1CF9">
        <w:rPr>
          <w:rFonts w:ascii="Times New Roman" w:hAnsi="Times New Roman"/>
          <w:sz w:val="28"/>
          <w:szCs w:val="28"/>
        </w:rPr>
        <w:t xml:space="preserve">Участниците в обществената поръчка следва да са изпълнили през предходните </w:t>
      </w:r>
      <w:r>
        <w:rPr>
          <w:rFonts w:ascii="Times New Roman" w:hAnsi="Times New Roman"/>
          <w:sz w:val="28"/>
          <w:szCs w:val="28"/>
        </w:rPr>
        <w:t>три</w:t>
      </w:r>
      <w:r w:rsidRPr="005C1CF9">
        <w:rPr>
          <w:rFonts w:ascii="Times New Roman" w:hAnsi="Times New Roman"/>
          <w:sz w:val="28"/>
          <w:szCs w:val="28"/>
        </w:rPr>
        <w:t xml:space="preserve"> години, считано от дата на подаване на офертата, дейности с предмет* и обем</w:t>
      </w:r>
      <w:r w:rsidRPr="005C1CF9">
        <w:rPr>
          <w:rFonts w:ascii="Times New Roman" w:hAnsi="Times New Roman"/>
          <w:sz w:val="28"/>
          <w:szCs w:val="28"/>
          <w:lang w:val="ru-RU"/>
        </w:rPr>
        <w:t>**</w:t>
      </w:r>
      <w:r w:rsidRPr="005C1CF9">
        <w:rPr>
          <w:rFonts w:ascii="Times New Roman" w:hAnsi="Times New Roman"/>
          <w:sz w:val="28"/>
          <w:szCs w:val="28"/>
        </w:rPr>
        <w:t xml:space="preserve">, идентични или сходни с тези на поръчката. </w:t>
      </w:r>
    </w:p>
    <w:p w:rsidR="00D1145C" w:rsidRPr="005C1CF9" w:rsidRDefault="00D1145C" w:rsidP="00EC633A">
      <w:pPr>
        <w:pStyle w:val="MyBodyText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C1CF9">
        <w:rPr>
          <w:rFonts w:ascii="Times New Roman" w:hAnsi="Times New Roman"/>
          <w:sz w:val="28"/>
          <w:szCs w:val="28"/>
        </w:rPr>
        <w:t>*Предмет идентичен или сходен с предмета на настоящата обществена поръчка:</w:t>
      </w:r>
    </w:p>
    <w:p w:rsidR="00D1145C" w:rsidRPr="005C1CF9" w:rsidRDefault="00D1145C" w:rsidP="00EC633A">
      <w:pPr>
        <w:pStyle w:val="MyBodyText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C1CF9">
        <w:rPr>
          <w:rFonts w:ascii="Times New Roman" w:hAnsi="Times New Roman"/>
          <w:sz w:val="28"/>
          <w:szCs w:val="28"/>
        </w:rPr>
        <w:t>В понятието „</w:t>
      </w:r>
      <w:r>
        <w:rPr>
          <w:rFonts w:ascii="Times New Roman" w:hAnsi="Times New Roman"/>
          <w:sz w:val="28"/>
          <w:szCs w:val="28"/>
        </w:rPr>
        <w:t xml:space="preserve">предмет </w:t>
      </w:r>
      <w:r w:rsidRPr="005C1CF9">
        <w:rPr>
          <w:rFonts w:ascii="Times New Roman" w:hAnsi="Times New Roman"/>
          <w:sz w:val="28"/>
          <w:szCs w:val="28"/>
        </w:rPr>
        <w:t>идентич</w:t>
      </w:r>
      <w:r>
        <w:rPr>
          <w:rFonts w:ascii="Times New Roman" w:hAnsi="Times New Roman"/>
          <w:sz w:val="28"/>
          <w:szCs w:val="28"/>
        </w:rPr>
        <w:t>ен</w:t>
      </w:r>
      <w:r w:rsidRPr="005C1CF9">
        <w:rPr>
          <w:rFonts w:ascii="Times New Roman" w:hAnsi="Times New Roman"/>
          <w:sz w:val="28"/>
          <w:szCs w:val="28"/>
        </w:rPr>
        <w:t xml:space="preserve"> или сход</w:t>
      </w:r>
      <w:r>
        <w:rPr>
          <w:rFonts w:ascii="Times New Roman" w:hAnsi="Times New Roman"/>
          <w:sz w:val="28"/>
          <w:szCs w:val="28"/>
        </w:rPr>
        <w:t>ен</w:t>
      </w:r>
      <w:r w:rsidRPr="005C1CF9">
        <w:rPr>
          <w:rFonts w:ascii="Times New Roman" w:hAnsi="Times New Roman"/>
          <w:sz w:val="28"/>
          <w:szCs w:val="28"/>
        </w:rPr>
        <w:t xml:space="preserve"> с предмета на настоящата обществена поръчка“ се включват следните дейности:</w:t>
      </w:r>
    </w:p>
    <w:p w:rsidR="00D1145C" w:rsidRDefault="00D1145C" w:rsidP="00EC633A">
      <w:pPr>
        <w:pStyle w:val="MyBullet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Доставка </w:t>
      </w:r>
      <w:r w:rsidRPr="00FC7A17">
        <w:rPr>
          <w:rFonts w:ascii="Times New Roman" w:hAnsi="Times New Roman"/>
          <w:sz w:val="28"/>
          <w:szCs w:val="28"/>
          <w:u w:val="single"/>
        </w:rPr>
        <w:t>на специфично оборудване за учебни кабинети</w:t>
      </w:r>
      <w:r w:rsidRPr="005C1CF9">
        <w:rPr>
          <w:rFonts w:ascii="Times New Roman" w:hAnsi="Times New Roman"/>
          <w:bCs/>
          <w:iCs/>
          <w:sz w:val="28"/>
          <w:szCs w:val="28"/>
          <w:lang w:eastAsia="en-US"/>
        </w:rPr>
        <w:t>, с включени д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оставки сходни с доставк</w:t>
      </w:r>
      <w:r w:rsidRPr="005C1CF9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ите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за съответната обособена позиция на</w:t>
      </w:r>
      <w:r w:rsidRPr="005C1CF9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настоящата обществена поръчка</w:t>
      </w:r>
      <w:r w:rsidRPr="005C1CF9">
        <w:rPr>
          <w:rFonts w:ascii="Times New Roman" w:hAnsi="Times New Roman"/>
          <w:sz w:val="28"/>
          <w:szCs w:val="28"/>
        </w:rPr>
        <w:t>;</w:t>
      </w:r>
    </w:p>
    <w:p w:rsidR="00D1145C" w:rsidRDefault="00D1145C" w:rsidP="00EC633A">
      <w:pPr>
        <w:pStyle w:val="MyBullet"/>
        <w:numPr>
          <w:ilvl w:val="0"/>
          <w:numId w:val="0"/>
        </w:numPr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r w:rsidRPr="005C1CF9">
        <w:rPr>
          <w:rFonts w:ascii="Times New Roman" w:hAnsi="Times New Roman"/>
          <w:sz w:val="28"/>
          <w:szCs w:val="28"/>
          <w:lang w:val="ru-RU"/>
        </w:rPr>
        <w:t>**</w:t>
      </w:r>
      <w:r w:rsidRPr="005C1CF9">
        <w:rPr>
          <w:rFonts w:ascii="Times New Roman" w:hAnsi="Times New Roman"/>
          <w:sz w:val="28"/>
          <w:szCs w:val="28"/>
        </w:rPr>
        <w:t xml:space="preserve">Възложителят ще приеме за изпълнено условието за обем идентичен или сходен с предмета на поръчката, в случая, в който, участникът докаже коректното изпълнение на сходни дейности, които отговарят или на прогнозната стойност на </w:t>
      </w:r>
      <w:r>
        <w:rPr>
          <w:rFonts w:ascii="Times New Roman" w:hAnsi="Times New Roman"/>
          <w:sz w:val="28"/>
          <w:szCs w:val="28"/>
        </w:rPr>
        <w:t xml:space="preserve">съответната обособена позиция на </w:t>
      </w:r>
      <w:r w:rsidRPr="005C1CF9">
        <w:rPr>
          <w:rFonts w:ascii="Times New Roman" w:hAnsi="Times New Roman"/>
          <w:sz w:val="28"/>
          <w:szCs w:val="28"/>
        </w:rPr>
        <w:t>настоящата поръчка, или на всички посочени в техническата спецификация дейности, които следва да бъдат изпълнени с договора за възлагане на същата.</w:t>
      </w:r>
    </w:p>
    <w:p w:rsidR="00D1145C" w:rsidRDefault="00D1145C" w:rsidP="00EC633A">
      <w:pPr>
        <w:pStyle w:val="MyBullet"/>
        <w:numPr>
          <w:ilvl w:val="0"/>
          <w:numId w:val="0"/>
        </w:numPr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 разполага със система за управление и проследяване на доставките, която ще се прилага при изпълнение на дейностите по поръчката – относимо и за трите обособени позиции.</w:t>
      </w:r>
    </w:p>
    <w:p w:rsidR="00D1145C" w:rsidRPr="00EC633A" w:rsidRDefault="00D1145C" w:rsidP="001C2DA7">
      <w:pPr>
        <w:pStyle w:val="Heading2"/>
        <w:spacing w:after="0"/>
      </w:pPr>
      <w:r>
        <w:rPr>
          <w:sz w:val="28"/>
          <w:szCs w:val="28"/>
        </w:rPr>
        <w:t>3</w:t>
      </w:r>
      <w:r w:rsidRPr="00505C33">
        <w:rPr>
          <w:sz w:val="28"/>
          <w:szCs w:val="28"/>
        </w:rPr>
        <w:t>.</w:t>
      </w:r>
      <w:r w:rsidRPr="00EC633A">
        <w:t xml:space="preserve"> </w:t>
      </w:r>
      <w:r w:rsidRPr="00505C33">
        <w:rPr>
          <w:sz w:val="28"/>
          <w:szCs w:val="28"/>
        </w:rPr>
        <w:t>ДОКАЗВАНЕ СЪОТВЕТСТВИЕТО НА УЧАСТНИЦИТЕ С КРИТЕРИИТЕ ЗА ПОДБОР:</w:t>
      </w:r>
    </w:p>
    <w:p w:rsidR="00D1145C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1.</w:t>
      </w:r>
      <w:r w:rsidRPr="00EC63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 подаване на офертата участниците</w:t>
      </w:r>
      <w:r w:rsidRPr="00EC633A">
        <w:rPr>
          <w:rFonts w:ascii="Times New Roman" w:hAnsi="Times New Roman"/>
          <w:lang w:val="ru-RU"/>
        </w:rPr>
        <w:t xml:space="preserve"> предоставя</w:t>
      </w:r>
      <w:r>
        <w:rPr>
          <w:rFonts w:ascii="Times New Roman" w:hAnsi="Times New Roman"/>
          <w:lang w:val="ru-RU"/>
        </w:rPr>
        <w:t>т</w:t>
      </w:r>
      <w:r w:rsidRPr="00EC633A">
        <w:rPr>
          <w:rFonts w:ascii="Times New Roman" w:hAnsi="Times New Roman"/>
          <w:lang w:val="ru-RU"/>
        </w:rPr>
        <w:t xml:space="preserve"> (декларира</w:t>
      </w:r>
      <w:r>
        <w:rPr>
          <w:rFonts w:ascii="Times New Roman" w:hAnsi="Times New Roman"/>
          <w:lang w:val="ru-RU"/>
        </w:rPr>
        <w:t>т</w:t>
      </w:r>
      <w:r w:rsidRPr="00EC633A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 xml:space="preserve">липсата на основанията за отстраняване и съответствието с критериите за подбор чрез предоставяне на </w:t>
      </w:r>
      <w:r w:rsidRPr="00EC633A">
        <w:rPr>
          <w:rFonts w:ascii="Times New Roman" w:hAnsi="Times New Roman"/>
          <w:lang w:val="ru-RU"/>
        </w:rPr>
        <w:t>Един</w:t>
      </w:r>
      <w:r>
        <w:rPr>
          <w:rFonts w:ascii="Times New Roman" w:hAnsi="Times New Roman"/>
          <w:lang w:val="ru-RU"/>
        </w:rPr>
        <w:t>е</w:t>
      </w:r>
      <w:r w:rsidRPr="00EC633A">
        <w:rPr>
          <w:rFonts w:ascii="Times New Roman" w:hAnsi="Times New Roman"/>
          <w:lang w:val="ru-RU"/>
        </w:rPr>
        <w:t>н европейски документ за обществени поръчки  (ЕЕДОП)</w:t>
      </w:r>
      <w:r w:rsidRPr="00C7704A">
        <w:rPr>
          <w:rFonts w:ascii="Tahoma" w:hAnsi="Tahoma" w:cs="Tahoma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C7704A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</w:t>
      </w:r>
      <w:r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,</w:t>
      </w:r>
      <w:r w:rsidRPr="00C7704A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 съгласно законодателството на държавата, в която кандидатът или участникът е установен, са длъжни да предоставят информация.</w:t>
      </w:r>
    </w:p>
    <w:p w:rsidR="00D1145C" w:rsidRDefault="00D1145C" w:rsidP="00D374D2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списък</w:t>
      </w:r>
      <w:r w:rsidRPr="00EC63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</w:t>
      </w:r>
      <w:r w:rsidRPr="00EC633A">
        <w:rPr>
          <w:rFonts w:ascii="Times New Roman" w:hAnsi="Times New Roman"/>
          <w:lang w:val="ru-RU"/>
        </w:rPr>
        <w:t xml:space="preserve">а </w:t>
      </w:r>
      <w:r>
        <w:rPr>
          <w:rFonts w:ascii="Times New Roman" w:hAnsi="Times New Roman"/>
          <w:lang w:val="ru-RU"/>
        </w:rPr>
        <w:t>доставките</w:t>
      </w:r>
      <w:r w:rsidRPr="00EC633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идентични или сходни с предмета на поръчката, придружен с посочване на стойностите, датите и получателите, заедно с доказателства за извършената доставка.</w:t>
      </w:r>
    </w:p>
    <w:p w:rsidR="00D1145C" w:rsidRDefault="00D1145C" w:rsidP="00900B13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описание на </w:t>
      </w:r>
      <w:r w:rsidRPr="00D374D2">
        <w:rPr>
          <w:rFonts w:ascii="Times New Roman" w:hAnsi="Times New Roman"/>
          <w:szCs w:val="28"/>
          <w:lang w:val="ru-RU"/>
        </w:rPr>
        <w:t>система</w:t>
      </w:r>
      <w:r>
        <w:rPr>
          <w:rFonts w:ascii="Times New Roman" w:hAnsi="Times New Roman"/>
          <w:szCs w:val="28"/>
          <w:lang w:val="bg-BG"/>
        </w:rPr>
        <w:t>та</w:t>
      </w:r>
      <w:r w:rsidRPr="00D374D2">
        <w:rPr>
          <w:rFonts w:ascii="Times New Roman" w:hAnsi="Times New Roman"/>
          <w:szCs w:val="28"/>
          <w:lang w:val="ru-RU"/>
        </w:rPr>
        <w:t xml:space="preserve"> за управление и проследяване на доставките</w:t>
      </w:r>
      <w:r>
        <w:rPr>
          <w:rFonts w:ascii="Times New Roman" w:hAnsi="Times New Roman"/>
          <w:lang w:val="ru-RU"/>
        </w:rPr>
        <w:t>.</w:t>
      </w:r>
    </w:p>
    <w:p w:rsidR="00D1145C" w:rsidRPr="00EC633A" w:rsidRDefault="00D1145C" w:rsidP="00EC633A">
      <w:pPr>
        <w:suppressAutoHyphens/>
        <w:autoSpaceDE w:val="0"/>
        <w:ind w:firstLine="567"/>
        <w:jc w:val="both"/>
        <w:rPr>
          <w:rFonts w:ascii="Times New Roman" w:hAnsi="Times New Roman"/>
          <w:noProof/>
          <w:lang w:val="ru-RU" w:eastAsia="ar-SA"/>
        </w:rPr>
      </w:pPr>
      <w:r w:rsidRPr="00EC633A">
        <w:rPr>
          <w:rFonts w:ascii="Times New Roman" w:hAnsi="Times New Roman"/>
          <w:b/>
          <w:noProof/>
          <w:lang w:val="ru-RU" w:eastAsia="ar-SA"/>
        </w:rPr>
        <w:t>2.</w:t>
      </w:r>
      <w:r w:rsidRPr="00EC633A">
        <w:rPr>
          <w:rFonts w:ascii="Times New Roman" w:hAnsi="Times New Roman"/>
          <w:noProof/>
          <w:lang w:val="ru-RU" w:eastAsia="ar-SA"/>
        </w:rPr>
        <w:t xml:space="preserve"> </w:t>
      </w:r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>Кандидатите или участниците могат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</w:t>
      </w:r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за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целите на</w:t>
      </w:r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конкретната поръчка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</w:t>
      </w:r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да се позоват на капацитета на трети лица, независимо от правната връзка между тях, по отношение на критериите, свързани с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технически</w:t>
      </w:r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и професионални </w:t>
      </w:r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>способности</w:t>
      </w:r>
      <w:r w:rsidRPr="00EC633A">
        <w:rPr>
          <w:rFonts w:ascii="Times New Roman" w:hAnsi="Times New Roman"/>
          <w:noProof/>
          <w:lang w:val="ru-RU" w:eastAsia="ar-SA"/>
        </w:rPr>
        <w:t>.</w:t>
      </w:r>
    </w:p>
    <w:p w:rsidR="00D1145C" w:rsidRPr="00EC633A" w:rsidRDefault="00D1145C" w:rsidP="00EC633A">
      <w:pPr>
        <w:suppressAutoHyphens/>
        <w:autoSpaceDE w:val="0"/>
        <w:ind w:firstLine="567"/>
        <w:jc w:val="both"/>
        <w:rPr>
          <w:rFonts w:ascii="Times New Roman" w:hAnsi="Times New Roman"/>
          <w:noProof/>
          <w:lang w:val="ru-RU" w:eastAsia="ar-SA"/>
        </w:rPr>
      </w:pPr>
      <w:r>
        <w:rPr>
          <w:rFonts w:ascii="Times New Roman" w:hAnsi="Times New Roman"/>
          <w:b/>
          <w:noProof/>
          <w:lang w:val="ru-RU" w:eastAsia="ar-SA"/>
        </w:rPr>
        <w:t>3</w:t>
      </w:r>
      <w:r w:rsidRPr="00EC633A">
        <w:rPr>
          <w:rFonts w:ascii="Times New Roman" w:hAnsi="Times New Roman"/>
          <w:b/>
          <w:noProof/>
          <w:lang w:val="ru-RU" w:eastAsia="ar-SA"/>
        </w:rPr>
        <w:t>.</w:t>
      </w:r>
      <w:r w:rsidRPr="00EC633A">
        <w:rPr>
          <w:rFonts w:ascii="Times New Roman" w:hAnsi="Times New Roman"/>
          <w:noProof/>
          <w:lang w:val="ru-RU" w:eastAsia="ar-SA"/>
        </w:rPr>
        <w:t xml:space="preserve"> </w:t>
      </w:r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>Когато кандидатът или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D1145C" w:rsidRDefault="00D1145C" w:rsidP="00EC633A">
      <w:pPr>
        <w:suppressAutoHyphens/>
        <w:autoSpaceDE w:val="0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noProof/>
          <w:lang w:val="ru-RU" w:eastAsia="ar-SA"/>
        </w:rPr>
        <w:t>4</w:t>
      </w:r>
      <w:r w:rsidRPr="00EC633A">
        <w:rPr>
          <w:rFonts w:ascii="Times New Roman" w:hAnsi="Times New Roman"/>
          <w:b/>
          <w:noProof/>
          <w:lang w:val="ru-RU" w:eastAsia="ar-SA"/>
        </w:rPr>
        <w:t>.</w:t>
      </w:r>
      <w:r w:rsidRPr="00EC633A">
        <w:rPr>
          <w:rFonts w:ascii="Times New Roman" w:hAnsi="Times New Roman"/>
          <w:noProof/>
          <w:lang w:val="ru-RU" w:eastAsia="ar-SA"/>
        </w:rPr>
        <w:t xml:space="preserve"> </w:t>
      </w:r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>Когато кандидат или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</w:t>
      </w:r>
      <w:r w:rsidRPr="00EC633A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10" w:history="1">
        <w:r w:rsidRPr="00EC633A">
          <w:rPr>
            <w:rStyle w:val="Hyperlink"/>
            <w:rFonts w:ascii="Times New Roman" w:hAnsi="Times New Roman"/>
            <w:color w:val="000000"/>
            <w:shd w:val="clear" w:color="auto" w:fill="FFFFFF"/>
            <w:lang w:val="ru-RU"/>
          </w:rPr>
          <w:t xml:space="preserve">т. </w:t>
        </w:r>
        <w:r>
          <w:rPr>
            <w:rStyle w:val="Hyperlink"/>
            <w:rFonts w:ascii="Times New Roman" w:hAnsi="Times New Roman"/>
            <w:color w:val="000000"/>
            <w:shd w:val="clear" w:color="auto" w:fill="FFFFFF"/>
            <w:lang w:val="ru-RU"/>
          </w:rPr>
          <w:t>2</w:t>
        </w:r>
        <w:r w:rsidRPr="00EC633A">
          <w:rPr>
            <w:rStyle w:val="Hyperlink"/>
            <w:rFonts w:ascii="Times New Roman" w:hAnsi="Times New Roman"/>
            <w:color w:val="000000"/>
            <w:shd w:val="clear" w:color="auto" w:fill="FFFFFF"/>
            <w:lang w:val="ru-RU"/>
          </w:rPr>
          <w:t xml:space="preserve"> и т.</w:t>
        </w:r>
        <w:r>
          <w:rPr>
            <w:rStyle w:val="Hyperlink"/>
            <w:rFonts w:ascii="Times New Roman" w:hAnsi="Times New Roman"/>
            <w:color w:val="000000"/>
            <w:shd w:val="clear" w:color="auto" w:fill="FFFFFF"/>
            <w:lang w:val="ru-RU"/>
          </w:rPr>
          <w:t>3</w:t>
        </w:r>
      </w:hyperlink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D1145C" w:rsidRPr="00DE3BC7" w:rsidRDefault="00D1145C" w:rsidP="00EC633A">
      <w:pPr>
        <w:suppressAutoHyphens/>
        <w:autoSpaceDE w:val="0"/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</w:pPr>
      <w:r w:rsidRPr="00DE3BC7">
        <w:rPr>
          <w:rFonts w:ascii="Times New Roman" w:hAnsi="Times New Roman"/>
          <w:b/>
          <w:color w:val="000000"/>
          <w:szCs w:val="28"/>
          <w:shd w:val="clear" w:color="auto" w:fill="FFFFFF"/>
          <w:lang w:val="bg-BG"/>
        </w:rPr>
        <w:t>6.</w:t>
      </w:r>
      <w:r w:rsidRPr="00DE3BC7">
        <w:rPr>
          <w:rFonts w:ascii="Times New Roman" w:hAnsi="Times New Roman"/>
          <w:color w:val="000000"/>
          <w:szCs w:val="28"/>
          <w:shd w:val="clear" w:color="auto" w:fill="FFFFFF"/>
          <w:lang w:val="bg-BG"/>
        </w:rPr>
        <w:t xml:space="preserve"> </w:t>
      </w:r>
      <w:r w:rsidRPr="00DE3BC7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Възложителят може да изисква от участниците и кандидатите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</w:r>
    </w:p>
    <w:p w:rsidR="00D1145C" w:rsidRPr="006050A6" w:rsidRDefault="00D1145C" w:rsidP="001C2DA7">
      <w:pPr>
        <w:pStyle w:val="Heading2"/>
        <w:tabs>
          <w:tab w:val="left" w:pos="9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6050A6">
        <w:rPr>
          <w:sz w:val="28"/>
          <w:szCs w:val="28"/>
        </w:rPr>
        <w:t>. ОБСТОЯТЕЛСТВА, НАЛИЧИЕТО НА КОИТО Е ОСНОВАНИЕ ЗА ОТСТРАНЯВАНЕ НА УЧАСТНИЦИТЕ И ДОКУМЕНТИ ЗА УДОСТОВЕРЯВАНЕ НА ТЯХНАТА ЛИПСА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EC633A">
        <w:rPr>
          <w:rFonts w:ascii="Times New Roman" w:hAnsi="Times New Roman"/>
          <w:color w:val="000000"/>
          <w:lang w:val="ru-RU"/>
        </w:rPr>
        <w:t xml:space="preserve">1. Участниците в процедурата следва да отговарят на изискванията на </w:t>
      </w:r>
      <w:r w:rsidRPr="00EC633A">
        <w:rPr>
          <w:rFonts w:ascii="Times New Roman" w:hAnsi="Times New Roman"/>
          <w:lang w:val="ru-RU"/>
        </w:rPr>
        <w:t>чл.54, ал.1, т.1,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т. 2, т.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3, т. 4, т.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5, т.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6 и т.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7 от ЗОП и чл.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55, ал.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1, т.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1 и  т.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4  от ЗОП.</w:t>
      </w:r>
    </w:p>
    <w:p w:rsidR="00D1145C" w:rsidRPr="00EC633A" w:rsidRDefault="00D1145C" w:rsidP="002214E7">
      <w:pPr>
        <w:ind w:firstLine="708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i/>
          <w:lang w:val="ru-RU"/>
        </w:rPr>
        <w:t xml:space="preserve">Забележка: </w:t>
      </w:r>
      <w:r w:rsidRPr="00EC633A">
        <w:rPr>
          <w:rFonts w:ascii="Times New Roman" w:hAnsi="Times New Roman"/>
          <w:lang w:val="ru-RU"/>
        </w:rPr>
        <w:t>Основанията по чл.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54, ал.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1, т.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1, т.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 xml:space="preserve">2 и т. 7 от ЗОП се отнасят за: </w:t>
      </w:r>
    </w:p>
    <w:p w:rsidR="00D1145C" w:rsidRPr="00EC633A" w:rsidRDefault="00D1145C" w:rsidP="00EC633A">
      <w:pPr>
        <w:ind w:firstLine="708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а/. лицата, които представляват участника или кандидата; </w:t>
      </w:r>
    </w:p>
    <w:p w:rsidR="00D1145C" w:rsidRPr="00EC633A" w:rsidRDefault="00D1145C" w:rsidP="00EC633A">
      <w:pPr>
        <w:ind w:firstLine="708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б/. лицата, които са членове на управителни и надзорни органи на участника или кандидата; </w:t>
      </w:r>
    </w:p>
    <w:p w:rsidR="00D1145C" w:rsidRPr="00EC633A" w:rsidRDefault="00D1145C" w:rsidP="00EC633A">
      <w:pPr>
        <w:ind w:firstLine="708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в/.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D1145C" w:rsidRPr="006E7FFB" w:rsidRDefault="00D1145C" w:rsidP="00EC633A">
      <w:pPr>
        <w:ind w:firstLine="708"/>
        <w:jc w:val="both"/>
        <w:rPr>
          <w:rFonts w:ascii="Times New Roman" w:hAnsi="Times New Roman"/>
          <w:i/>
          <w:lang w:val="ru-RU"/>
        </w:rPr>
      </w:pPr>
      <w:r w:rsidRPr="006E7FFB">
        <w:rPr>
          <w:rFonts w:ascii="Times New Roman" w:hAnsi="Times New Roman"/>
          <w:i/>
          <w:lang w:val="ru-RU"/>
        </w:rPr>
        <w:t>*Лицата по чл. 54, ал. 2 и чл. 55, ал. 3 от ЗОП са изброени в чл. 40 от ППЗОП.</w:t>
      </w:r>
    </w:p>
    <w:p w:rsidR="00D1145C" w:rsidRPr="006E7FFB" w:rsidRDefault="00D1145C" w:rsidP="00EC633A">
      <w:pPr>
        <w:ind w:firstLine="708"/>
        <w:jc w:val="both"/>
        <w:rPr>
          <w:rFonts w:ascii="Times New Roman" w:hAnsi="Times New Roman"/>
          <w:lang w:val="ru-RU"/>
        </w:rPr>
      </w:pPr>
      <w:r w:rsidRPr="006E7FFB">
        <w:rPr>
          <w:rFonts w:ascii="Times New Roman" w:hAnsi="Times New Roman"/>
          <w:i/>
          <w:lang w:val="ru-RU"/>
        </w:rPr>
        <w:t xml:space="preserve">Забележка: </w:t>
      </w:r>
      <w:r w:rsidRPr="006E7FFB">
        <w:rPr>
          <w:rFonts w:ascii="Times New Roman" w:hAnsi="Times New Roman"/>
          <w:lang w:val="ru-RU"/>
        </w:rPr>
        <w:t>Прил</w:t>
      </w:r>
      <w:r>
        <w:rPr>
          <w:rFonts w:ascii="Times New Roman" w:hAnsi="Times New Roman"/>
          <w:lang w:val="ru-RU"/>
        </w:rPr>
        <w:t>ожима</w:t>
      </w:r>
      <w:r w:rsidRPr="006E7FFB">
        <w:rPr>
          <w:rFonts w:ascii="Times New Roman" w:hAnsi="Times New Roman"/>
          <w:lang w:val="ru-RU"/>
        </w:rPr>
        <w:t xml:space="preserve"> е нормата на чл. 55, ал. 4 от ЗОП.</w:t>
      </w:r>
    </w:p>
    <w:p w:rsidR="00D1145C" w:rsidRPr="00EC633A" w:rsidRDefault="00D1145C" w:rsidP="00EC633A">
      <w:pPr>
        <w:ind w:firstLine="708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>2. Когато изискванията по чл. 54, ал. 1, т. 1, 2 и 7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</w:t>
      </w:r>
      <w:r>
        <w:rPr>
          <w:rFonts w:ascii="Times New Roman" w:hAnsi="Times New Roman"/>
          <w:lang w:val="ru-RU"/>
        </w:rPr>
        <w:t>,</w:t>
      </w:r>
      <w:r w:rsidRPr="00EC633A">
        <w:rPr>
          <w:rFonts w:ascii="Times New Roman" w:hAnsi="Times New Roman"/>
          <w:lang w:val="ru-RU"/>
        </w:rPr>
        <w:t xml:space="preserve"> се попълва в отделен ЕЕДОП за всяко лице или за някои от лицата. В последната хипотеза</w:t>
      </w:r>
      <w:r>
        <w:rPr>
          <w:rFonts w:ascii="Times New Roman" w:hAnsi="Times New Roman"/>
          <w:lang w:val="ru-RU"/>
        </w:rPr>
        <w:t>,</w:t>
      </w:r>
      <w:r w:rsidRPr="00EC633A">
        <w:rPr>
          <w:rFonts w:ascii="Times New Roman" w:hAnsi="Times New Roman"/>
          <w:lang w:val="ru-RU"/>
        </w:rPr>
        <w:t xml:space="preserve">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D1145C" w:rsidRPr="00EC633A" w:rsidRDefault="00D1145C" w:rsidP="00EC633A">
      <w:pPr>
        <w:ind w:firstLine="567"/>
        <w:jc w:val="both"/>
        <w:rPr>
          <w:rFonts w:ascii="Times New Roman" w:eastAsia="Batang" w:hAnsi="Times New Roman"/>
          <w:bCs/>
          <w:iCs/>
          <w:color w:val="000000"/>
          <w:lang w:val="ru-RU"/>
        </w:rPr>
      </w:pPr>
      <w:r w:rsidRPr="00EC633A">
        <w:rPr>
          <w:rFonts w:ascii="Times New Roman" w:hAnsi="Times New Roman"/>
          <w:lang w:val="ru-RU"/>
        </w:rPr>
        <w:t xml:space="preserve">3. Участникът следва да предостави (декларира) в част </w:t>
      </w:r>
      <w:r w:rsidRPr="00EC633A">
        <w:rPr>
          <w:rFonts w:ascii="Times New Roman" w:hAnsi="Times New Roman"/>
        </w:rPr>
        <w:t>III</w:t>
      </w:r>
      <w:r w:rsidRPr="00EC633A">
        <w:rPr>
          <w:rFonts w:ascii="Times New Roman" w:hAnsi="Times New Roman"/>
          <w:lang w:val="ru-RU"/>
        </w:rPr>
        <w:t xml:space="preserve">., буква „Г“ от Единния европейски документ за обществени поръчки  (ЕЕДОП) липсата на основания по </w:t>
      </w:r>
      <w:r w:rsidRPr="00EC633A">
        <w:rPr>
          <w:rFonts w:ascii="Times New Roman" w:eastAsia="Batang" w:hAnsi="Times New Roman"/>
          <w:bCs/>
          <w:iCs/>
          <w:color w:val="000000"/>
          <w:lang w:val="ru-RU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1145C" w:rsidRPr="00EC633A" w:rsidRDefault="00D1145C" w:rsidP="006114F3">
      <w:pPr>
        <w:pStyle w:val="Heading1"/>
        <w:spacing w:before="120" w:after="0"/>
        <w:rPr>
          <w:lang w:val="bg-BG"/>
        </w:rPr>
      </w:pPr>
      <w:r w:rsidRPr="00EC633A">
        <w:t>V</w:t>
      </w:r>
      <w:r w:rsidRPr="00EC633A">
        <w:rPr>
          <w:lang w:val="bg-BG"/>
        </w:rPr>
        <w:t>. СЪДЪРЖАНИЕ НА ОФЕРТАТА И ИЗИСКВАНИЯ</w:t>
      </w:r>
    </w:p>
    <w:p w:rsidR="00D1145C" w:rsidRPr="006050A6" w:rsidRDefault="00D1145C" w:rsidP="001C2DA7">
      <w:pPr>
        <w:pStyle w:val="Heading2"/>
        <w:spacing w:after="0"/>
        <w:rPr>
          <w:sz w:val="28"/>
          <w:szCs w:val="28"/>
        </w:rPr>
      </w:pPr>
      <w:r w:rsidRPr="006050A6">
        <w:rPr>
          <w:sz w:val="28"/>
          <w:szCs w:val="28"/>
        </w:rPr>
        <w:t xml:space="preserve">1. ОФЕРТАТА ВКЛЮЧВА: </w:t>
      </w:r>
    </w:p>
    <w:p w:rsidR="00D1145C" w:rsidRPr="00EC633A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ab/>
        <w:t>1.</w:t>
      </w:r>
      <w:r>
        <w:rPr>
          <w:rFonts w:ascii="Times New Roman" w:hAnsi="Times New Roman"/>
          <w:lang w:val="ru-RU"/>
        </w:rPr>
        <w:t xml:space="preserve"> Техническо предложение, </w:t>
      </w:r>
      <w:r w:rsidRPr="00EC633A">
        <w:rPr>
          <w:rFonts w:ascii="Times New Roman" w:hAnsi="Times New Roman"/>
          <w:lang w:val="ru-RU"/>
        </w:rPr>
        <w:t xml:space="preserve">съдържащо: </w:t>
      </w:r>
    </w:p>
    <w:p w:rsidR="00D1145C" w:rsidRPr="00EC633A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а) документ за упълномощаване, когато лицето, което подава офертата, не е законният представител на участника; </w:t>
      </w:r>
    </w:p>
    <w:p w:rsidR="00D1145C" w:rsidRPr="00EC633A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б) предложение за изпълнение на поръчката, </w:t>
      </w:r>
      <w:r>
        <w:rPr>
          <w:rFonts w:ascii="Times New Roman" w:hAnsi="Times New Roman"/>
          <w:lang w:val="ru-RU"/>
        </w:rPr>
        <w:t xml:space="preserve">за всяка обособена позиция, за която участва, </w:t>
      </w:r>
      <w:r w:rsidRPr="00EC633A">
        <w:rPr>
          <w:rFonts w:ascii="Times New Roman" w:hAnsi="Times New Roman"/>
          <w:lang w:val="ru-RU"/>
        </w:rPr>
        <w:t xml:space="preserve">в съответствие с техническите спецификации и изискванията на </w:t>
      </w:r>
      <w:r>
        <w:rPr>
          <w:rFonts w:ascii="Times New Roman" w:hAnsi="Times New Roman"/>
          <w:lang w:val="ru-RU"/>
        </w:rPr>
        <w:t>В</w:t>
      </w:r>
      <w:r w:rsidRPr="00EC633A">
        <w:rPr>
          <w:rFonts w:ascii="Times New Roman" w:hAnsi="Times New Roman"/>
          <w:lang w:val="ru-RU"/>
        </w:rPr>
        <w:t>ъзложителя</w:t>
      </w:r>
      <w:r>
        <w:rPr>
          <w:rFonts w:ascii="Times New Roman" w:hAnsi="Times New Roman"/>
          <w:lang w:val="ru-RU"/>
        </w:rPr>
        <w:t>,</w:t>
      </w:r>
      <w:r w:rsidRPr="00EC633A">
        <w:rPr>
          <w:rFonts w:ascii="Times New Roman" w:hAnsi="Times New Roman"/>
          <w:lang w:val="ru-RU"/>
        </w:rPr>
        <w:t xml:space="preserve"> изготвено по </w:t>
      </w:r>
      <w:r w:rsidRPr="00EC633A">
        <w:rPr>
          <w:rFonts w:ascii="Times New Roman" w:hAnsi="Times New Roman"/>
          <w:b/>
          <w:bCs/>
          <w:lang w:val="ru-RU"/>
        </w:rPr>
        <w:t xml:space="preserve">Образец №1, </w:t>
      </w:r>
      <w:r w:rsidRPr="00EC633A">
        <w:rPr>
          <w:rFonts w:ascii="Times New Roman" w:hAnsi="Times New Roman"/>
          <w:bCs/>
          <w:lang w:val="ru-RU"/>
        </w:rPr>
        <w:t xml:space="preserve">изготвено </w:t>
      </w:r>
      <w:r w:rsidRPr="00EC633A">
        <w:rPr>
          <w:rFonts w:ascii="Times New Roman" w:hAnsi="Times New Roman"/>
          <w:bCs/>
          <w:iCs/>
          <w:lang w:val="ru-RU"/>
        </w:rPr>
        <w:t>при съблюдаване на изискванията на Техническите спецификации, изискванията към офертата и условията за изпълнение на поръчката, представено в оригинал, включващо и срок</w:t>
      </w:r>
      <w:r>
        <w:rPr>
          <w:rFonts w:ascii="Times New Roman" w:hAnsi="Times New Roman"/>
          <w:bCs/>
          <w:iCs/>
          <w:lang w:val="ru-RU"/>
        </w:rPr>
        <w:t>ове</w:t>
      </w:r>
      <w:r w:rsidRPr="00EC633A">
        <w:rPr>
          <w:rFonts w:ascii="Times New Roman" w:hAnsi="Times New Roman"/>
          <w:bCs/>
          <w:iCs/>
          <w:lang w:val="ru-RU"/>
        </w:rPr>
        <w:t xml:space="preserve"> за изпълнение.</w:t>
      </w:r>
    </w:p>
    <w:p w:rsidR="00D1145C" w:rsidRPr="007B0A6D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bg-BG"/>
        </w:rPr>
        <w:t>в</w:t>
      </w:r>
      <w:r w:rsidRPr="007B0A6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bg-BG"/>
        </w:rPr>
        <w:t xml:space="preserve"> Декларация за </w:t>
      </w:r>
      <w:r w:rsidRPr="007B0A6D">
        <w:rPr>
          <w:rFonts w:ascii="Times New Roman" w:hAnsi="Times New Roman"/>
          <w:bCs/>
          <w:szCs w:val="28"/>
          <w:lang w:val="ru-RU"/>
        </w:rPr>
        <w:t>съгласие за участие като подизпълнител</w:t>
      </w:r>
      <w:r>
        <w:rPr>
          <w:rFonts w:ascii="Times New Roman" w:hAnsi="Times New Roman"/>
          <w:bCs/>
          <w:szCs w:val="28"/>
          <w:lang w:val="ru-RU"/>
        </w:rPr>
        <w:t xml:space="preserve"> /ако е приложимо / - </w:t>
      </w:r>
      <w:r w:rsidRPr="007B0A6D">
        <w:rPr>
          <w:rFonts w:ascii="Times New Roman" w:hAnsi="Times New Roman"/>
          <w:b/>
          <w:bCs/>
          <w:szCs w:val="28"/>
          <w:lang w:val="ru-RU"/>
        </w:rPr>
        <w:t>Образец № 4</w:t>
      </w:r>
      <w:r>
        <w:rPr>
          <w:rFonts w:ascii="Times New Roman" w:hAnsi="Times New Roman"/>
          <w:bCs/>
          <w:szCs w:val="28"/>
          <w:lang w:val="ru-RU"/>
        </w:rPr>
        <w:t>;</w:t>
      </w:r>
    </w:p>
    <w:p w:rsidR="00D1145C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bCs/>
          <w:lang w:val="ru-RU"/>
        </w:rPr>
        <w:t xml:space="preserve">2. </w:t>
      </w:r>
      <w:r w:rsidRPr="00EC633A">
        <w:rPr>
          <w:rFonts w:ascii="Times New Roman" w:hAnsi="Times New Roman"/>
          <w:bCs/>
          <w:lang w:val="ru-RU"/>
        </w:rPr>
        <w:t xml:space="preserve">Ценово предложение - </w:t>
      </w:r>
      <w:r w:rsidRPr="00EC633A">
        <w:rPr>
          <w:rFonts w:ascii="Times New Roman" w:hAnsi="Times New Roman"/>
          <w:b/>
          <w:lang w:val="ru-RU"/>
        </w:rPr>
        <w:t>Образец № 2</w:t>
      </w:r>
      <w:r>
        <w:rPr>
          <w:rFonts w:ascii="Times New Roman" w:hAnsi="Times New Roman"/>
          <w:b/>
          <w:lang w:val="ru-RU"/>
        </w:rPr>
        <w:t>,</w:t>
      </w:r>
      <w:r w:rsidRPr="00EC633A">
        <w:rPr>
          <w:rFonts w:ascii="Times New Roman" w:hAnsi="Times New Roman"/>
          <w:b/>
          <w:lang w:val="ru-RU"/>
        </w:rPr>
        <w:t xml:space="preserve"> </w:t>
      </w:r>
      <w:r w:rsidRPr="006D1F69">
        <w:rPr>
          <w:rFonts w:ascii="Times New Roman" w:hAnsi="Times New Roman"/>
          <w:lang w:val="ru-RU"/>
        </w:rPr>
        <w:t>с приложение /бланка</w:t>
      </w:r>
      <w:r>
        <w:rPr>
          <w:rFonts w:ascii="Times New Roman" w:hAnsi="Times New Roman"/>
          <w:lang w:val="ru-RU"/>
        </w:rPr>
        <w:t xml:space="preserve"> – </w:t>
      </w:r>
      <w:r w:rsidRPr="009A5D31">
        <w:rPr>
          <w:rFonts w:ascii="Times New Roman" w:hAnsi="Times New Roman"/>
          <w:b/>
          <w:lang w:val="ru-RU"/>
        </w:rPr>
        <w:t>Образец 2.1.</w:t>
      </w:r>
      <w:r w:rsidRPr="006D1F69">
        <w:rPr>
          <w:rFonts w:ascii="Times New Roman" w:hAnsi="Times New Roman"/>
          <w:lang w:val="ru-RU"/>
        </w:rPr>
        <w:t xml:space="preserve">/, за съответната обособена позиция </w:t>
      </w:r>
      <w:r>
        <w:rPr>
          <w:rFonts w:ascii="Times New Roman" w:hAnsi="Times New Roman"/>
          <w:lang w:val="ru-RU"/>
        </w:rPr>
        <w:t xml:space="preserve">на хартиен носител и </w:t>
      </w:r>
      <w:r w:rsidRPr="006D1F69">
        <w:rPr>
          <w:rFonts w:ascii="Times New Roman" w:hAnsi="Times New Roman"/>
          <w:lang w:val="ru-RU"/>
        </w:rPr>
        <w:t>в електронен формат;</w:t>
      </w:r>
    </w:p>
    <w:p w:rsidR="00D1145C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lang w:val="ru-RU"/>
        </w:rPr>
        <w:t>3.</w:t>
      </w:r>
      <w:r w:rsidRPr="00EC633A">
        <w:rPr>
          <w:rFonts w:ascii="Times New Roman" w:hAnsi="Times New Roman"/>
          <w:lang w:val="ru-RU"/>
        </w:rPr>
        <w:t xml:space="preserve">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  Когато участникът е обединение, което не е юридическо лице се представя ЕЕДОП за всеки от участниците в обединението.</w:t>
      </w:r>
    </w:p>
    <w:p w:rsidR="00D1145C" w:rsidRPr="00EC633A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</w:p>
    <w:p w:rsidR="00D1145C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lang w:val="ru-RU"/>
        </w:rPr>
        <w:t>4.</w:t>
      </w:r>
      <w:r w:rsidRPr="00EC633A">
        <w:rPr>
          <w:rFonts w:ascii="Times New Roman" w:hAnsi="Times New Roman"/>
          <w:lang w:val="ru-RU"/>
        </w:rPr>
        <w:t xml:space="preserve"> Документи за доказване на предприетите мерки за надеждност, когато е приложимо;</w:t>
      </w:r>
    </w:p>
    <w:p w:rsidR="00D1145C" w:rsidRPr="00EC633A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</w:p>
    <w:p w:rsidR="00D1145C" w:rsidRPr="00EC633A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lang w:val="ru-RU"/>
        </w:rPr>
        <w:t>5.</w:t>
      </w:r>
      <w:r w:rsidRPr="00EC633A">
        <w:rPr>
          <w:rFonts w:ascii="Times New Roman" w:hAnsi="Times New Roman"/>
          <w:lang w:val="ru-RU"/>
        </w:rPr>
        <w:t xml:space="preserve"> Когато участникът е обединение, което не е юридическо лице, се представя копие от документ (учредител</w:t>
      </w:r>
      <w:r>
        <w:rPr>
          <w:rFonts w:ascii="Times New Roman" w:hAnsi="Times New Roman"/>
          <w:lang w:val="ru-RU"/>
        </w:rPr>
        <w:t>е</w:t>
      </w:r>
      <w:r w:rsidRPr="00EC633A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>акт, споразумение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поръчка: правата и задълженията на участниците в обединението; разпределението на отговорността между членовете на обединението – Възложителят поставя изискване за предвиждане на солидарна отговорност между участниците в обединението; дейностите, които ще изпълнява всеки член на обединението. В документа за създаване на обединение</w:t>
      </w:r>
      <w:r>
        <w:rPr>
          <w:rFonts w:ascii="Times New Roman" w:hAnsi="Times New Roman"/>
          <w:lang w:val="ru-RU"/>
        </w:rPr>
        <w:t>то</w:t>
      </w:r>
      <w:r w:rsidRPr="00EC633A">
        <w:rPr>
          <w:rFonts w:ascii="Times New Roman" w:hAnsi="Times New Roman"/>
          <w:lang w:val="ru-RU"/>
        </w:rPr>
        <w:t xml:space="preserve"> се определя партньор, който да представлява обединението за целите на обществената поръчка; </w:t>
      </w:r>
    </w:p>
    <w:p w:rsidR="00D1145C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*</w:t>
      </w:r>
      <w:r w:rsidRPr="00EC633A">
        <w:rPr>
          <w:rFonts w:ascii="Times New Roman" w:hAnsi="Times New Roman"/>
          <w:lang w:val="ru-RU"/>
        </w:rPr>
        <w:t>В цената на договора се включват всички разходи, свързани с качественото изпълнение на поръчката в описания вид и обхват. При несъответствие между цифрова и изписана с думи цена ще се взема предвид изписаната с думи.</w:t>
      </w:r>
    </w:p>
    <w:p w:rsidR="00D1145C" w:rsidRDefault="00D1145C" w:rsidP="00EC633A">
      <w:pPr>
        <w:tabs>
          <w:tab w:val="left" w:pos="600"/>
        </w:tabs>
        <w:jc w:val="both"/>
        <w:rPr>
          <w:rFonts w:ascii="Times New Roman" w:hAnsi="Times New Roman"/>
          <w:lang w:val="ru-RU"/>
        </w:rPr>
      </w:pPr>
    </w:p>
    <w:p w:rsidR="00D1145C" w:rsidRPr="001213F3" w:rsidRDefault="00D1145C" w:rsidP="001C2DA7">
      <w:pPr>
        <w:pStyle w:val="Heading2"/>
        <w:spacing w:after="0"/>
        <w:ind w:firstLine="601"/>
        <w:rPr>
          <w:sz w:val="28"/>
          <w:szCs w:val="28"/>
        </w:rPr>
      </w:pPr>
      <w:r w:rsidRPr="001213F3">
        <w:rPr>
          <w:sz w:val="28"/>
          <w:szCs w:val="28"/>
        </w:rPr>
        <w:t>2. УКАЗАНИЯ КЪМ ЗАИНТЕРЕСОВАНИТЕ ЛИЦА И УЧАСТНИЦИТЕ В ПРОЦЕДУРАТА ПО ПОДАВАНЕТО НА ОФЕРТАТА</w:t>
      </w:r>
    </w:p>
    <w:p w:rsidR="00D1145C" w:rsidRPr="00EC633A" w:rsidRDefault="00D1145C" w:rsidP="00EC633A">
      <w:pPr>
        <w:tabs>
          <w:tab w:val="left" w:pos="0"/>
          <w:tab w:val="left" w:pos="567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</w:r>
      <w:r w:rsidRPr="00EC633A">
        <w:rPr>
          <w:rFonts w:ascii="Times New Roman" w:hAnsi="Times New Roman"/>
          <w:b/>
          <w:lang w:val="ru-RU"/>
        </w:rPr>
        <w:t>1.</w:t>
      </w:r>
      <w:r w:rsidRPr="00EC633A">
        <w:rPr>
          <w:rFonts w:ascii="Times New Roman" w:hAnsi="Times New Roman"/>
          <w:lang w:val="ru-RU"/>
        </w:rPr>
        <w:t xml:space="preserve">  Документите, свързани с участието в процедурата,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разписка, на следния адрес:</w:t>
      </w:r>
    </w:p>
    <w:p w:rsidR="00D1145C" w:rsidRPr="00EC633A" w:rsidRDefault="00D1145C" w:rsidP="00EC633A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spacing w:before="120"/>
        <w:jc w:val="both"/>
        <w:rPr>
          <w:rFonts w:ascii="Times New Roman" w:hAnsi="Times New Roman"/>
          <w:b/>
          <w:lang w:val="ru-RU"/>
        </w:rPr>
      </w:pPr>
      <w:r w:rsidRPr="00EC633A">
        <w:rPr>
          <w:rFonts w:ascii="Times New Roman" w:hAnsi="Times New Roman"/>
          <w:b/>
          <w:lang w:val="ru-RU"/>
        </w:rPr>
        <w:t xml:space="preserve">ДО </w:t>
      </w:r>
    </w:p>
    <w:p w:rsidR="00D1145C" w:rsidRPr="00EC633A" w:rsidRDefault="00D1145C" w:rsidP="00EC633A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b/>
          <w:lang w:val="ru-RU"/>
        </w:rPr>
      </w:pPr>
      <w:r w:rsidRPr="00EC633A">
        <w:rPr>
          <w:rFonts w:ascii="Times New Roman" w:hAnsi="Times New Roman"/>
          <w:b/>
          <w:lang w:val="ru-RU"/>
        </w:rPr>
        <w:t>ОБЩИНА ПЛОВДИВ</w:t>
      </w:r>
    </w:p>
    <w:p w:rsidR="00D1145C" w:rsidRPr="00EC633A" w:rsidRDefault="00D1145C" w:rsidP="00EC633A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b/>
          <w:caps/>
          <w:lang w:val="ru-RU"/>
        </w:rPr>
      </w:pPr>
      <w:r w:rsidRPr="00EC633A">
        <w:rPr>
          <w:rFonts w:ascii="Times New Roman" w:hAnsi="Times New Roman"/>
          <w:b/>
          <w:caps/>
          <w:lang w:val="ru-RU"/>
        </w:rPr>
        <w:t>гр. Пловдив 4000</w:t>
      </w:r>
    </w:p>
    <w:p w:rsidR="00D1145C" w:rsidRPr="00EC633A" w:rsidRDefault="00D1145C" w:rsidP="00EC633A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b/>
          <w:caps/>
          <w:lang w:val="ru-RU"/>
        </w:rPr>
      </w:pPr>
      <w:r w:rsidRPr="00EC633A">
        <w:rPr>
          <w:rFonts w:ascii="Times New Roman" w:hAnsi="Times New Roman"/>
          <w:b/>
          <w:caps/>
          <w:lang w:val="ru-RU"/>
        </w:rPr>
        <w:t>пл. „Стефан Стамболов” №1</w:t>
      </w:r>
    </w:p>
    <w:p w:rsidR="00D1145C" w:rsidRPr="00EC633A" w:rsidRDefault="00D1145C" w:rsidP="00EC633A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spacing w:before="120"/>
        <w:jc w:val="both"/>
        <w:rPr>
          <w:rFonts w:ascii="Times New Roman" w:hAnsi="Times New Roman"/>
          <w:b/>
          <w:i/>
          <w:lang w:val="ru-RU"/>
        </w:rPr>
      </w:pPr>
      <w:r w:rsidRPr="00EC633A">
        <w:rPr>
          <w:rFonts w:ascii="Times New Roman" w:hAnsi="Times New Roman"/>
          <w:b/>
          <w:i/>
          <w:lang w:val="ru-RU"/>
        </w:rPr>
        <w:t>Относно:</w:t>
      </w:r>
      <w:r w:rsidRPr="00EC633A"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i/>
          <w:lang w:val="ru-RU"/>
        </w:rPr>
        <w:t xml:space="preserve">Оферта за участие в открита процедура за възлагане на обществена поръчка с предмет: </w:t>
      </w:r>
      <w:r w:rsidRPr="00EC633A">
        <w:rPr>
          <w:rFonts w:ascii="Times New Roman" w:hAnsi="Times New Roman"/>
          <w:b/>
          <w:szCs w:val="28"/>
          <w:lang w:val="ru-RU"/>
        </w:rPr>
        <w:t>„</w:t>
      </w:r>
      <w:r w:rsidRPr="006A6A96">
        <w:rPr>
          <w:rFonts w:ascii="Times New Roman" w:hAnsi="Times New Roman"/>
          <w:b/>
          <w:szCs w:val="28"/>
          <w:lang w:val="bg-BG"/>
        </w:rPr>
        <w:t xml:space="preserve">Доставка и монтаж на специфично оборудване за учебни кабинети обзавеждане за учебни кабинети </w:t>
      </w:r>
      <w:r w:rsidRPr="000C4EE6">
        <w:rPr>
          <w:rFonts w:ascii="Times New Roman" w:hAnsi="Times New Roman"/>
          <w:b/>
          <w:szCs w:val="28"/>
          <w:lang w:val="bg-BG"/>
        </w:rPr>
        <w:t>за ПГХТТ – гр.</w:t>
      </w:r>
      <w:r>
        <w:rPr>
          <w:rFonts w:ascii="Times New Roman" w:hAnsi="Times New Roman"/>
          <w:b/>
          <w:szCs w:val="28"/>
          <w:lang w:val="bg-BG"/>
        </w:rPr>
        <w:t xml:space="preserve"> </w:t>
      </w:r>
      <w:r w:rsidRPr="000C4EE6">
        <w:rPr>
          <w:rFonts w:ascii="Times New Roman" w:hAnsi="Times New Roman"/>
          <w:b/>
          <w:szCs w:val="28"/>
          <w:lang w:val="bg-BG"/>
        </w:rPr>
        <w:t>Пловдив</w:t>
      </w:r>
      <w:r w:rsidRPr="00EC633A">
        <w:rPr>
          <w:rFonts w:ascii="Times New Roman" w:hAnsi="Times New Roman"/>
          <w:b/>
          <w:szCs w:val="28"/>
          <w:lang w:val="ru-RU"/>
        </w:rPr>
        <w:t xml:space="preserve"> ”</w:t>
      </w:r>
      <w:r>
        <w:rPr>
          <w:rFonts w:ascii="Times New Roman" w:hAnsi="Times New Roman"/>
          <w:b/>
          <w:szCs w:val="28"/>
          <w:lang w:val="ru-RU"/>
        </w:rPr>
        <w:t>, обособена позиция - ……,</w:t>
      </w:r>
      <w:r w:rsidRPr="00EC633A">
        <w:rPr>
          <w:rFonts w:ascii="Times New Roman" w:hAnsi="Times New Roman"/>
          <w:b/>
          <w:i/>
          <w:lang w:val="ru-RU"/>
        </w:rPr>
        <w:t xml:space="preserve"> </w:t>
      </w:r>
      <w:r w:rsidRPr="00EC633A">
        <w:rPr>
          <w:rFonts w:ascii="Times New Roman" w:hAnsi="Times New Roman"/>
          <w:color w:val="000000"/>
          <w:szCs w:val="28"/>
          <w:lang w:val="ru-RU"/>
        </w:rPr>
        <w:t>по</w:t>
      </w:r>
      <w:r w:rsidRPr="00EC633A">
        <w:rPr>
          <w:rFonts w:ascii="Times New Roman" w:hAnsi="Times New Roman"/>
          <w:bCs/>
          <w:szCs w:val="28"/>
          <w:lang w:val="ru-RU"/>
        </w:rPr>
        <w:t xml:space="preserve"> Проект </w:t>
      </w:r>
      <w:r w:rsidRPr="00ED5E9B">
        <w:rPr>
          <w:rFonts w:ascii="Times New Roman" w:hAnsi="Times New Roman"/>
          <w:bCs/>
          <w:szCs w:val="28"/>
          <w:lang w:val="bg-BG"/>
        </w:rPr>
        <w:t>№ BG16RFOP001-3.002-0034-С01</w:t>
      </w:r>
      <w:r w:rsidRPr="00E41565">
        <w:rPr>
          <w:rFonts w:ascii="Times New Roman" w:hAnsi="Times New Roman"/>
          <w:b/>
          <w:bCs/>
          <w:sz w:val="18"/>
          <w:szCs w:val="18"/>
          <w:lang w:val="bg-BG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 </w:t>
      </w:r>
      <w:r w:rsidRPr="00EC633A">
        <w:rPr>
          <w:rFonts w:ascii="Times New Roman" w:hAnsi="Times New Roman"/>
          <w:bCs/>
          <w:szCs w:val="28"/>
          <w:lang w:val="bg-BG"/>
        </w:rPr>
        <w:t>„</w:t>
      </w:r>
      <w:r w:rsidRPr="00EC633A">
        <w:rPr>
          <w:rFonts w:ascii="Times New Roman" w:hAnsi="Times New Roman"/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rFonts w:ascii="Times New Roman" w:hAnsi="Times New Roman"/>
          <w:bCs/>
          <w:szCs w:val="28"/>
          <w:lang w:val="bg-BG"/>
        </w:rPr>
        <w:t>”</w:t>
      </w:r>
      <w:r w:rsidRPr="00EC633A">
        <w:rPr>
          <w:rFonts w:ascii="Times New Roman" w:hAnsi="Times New Roman"/>
          <w:bCs/>
          <w:szCs w:val="28"/>
          <w:lang w:val="ru-RU"/>
        </w:rPr>
        <w:t>, по ОПРР 2014-2020</w:t>
      </w:r>
    </w:p>
    <w:p w:rsidR="00D1145C" w:rsidRPr="0078287C" w:rsidRDefault="00D1145C" w:rsidP="00EC633A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right"/>
        <w:rPr>
          <w:rFonts w:ascii="Times New Roman" w:hAnsi="Times New Roman"/>
          <w:sz w:val="24"/>
          <w:szCs w:val="24"/>
          <w:lang w:val="ru-RU"/>
        </w:rPr>
      </w:pPr>
      <w:r w:rsidRPr="0078287C">
        <w:rPr>
          <w:rFonts w:ascii="Times New Roman" w:hAnsi="Times New Roman"/>
          <w:b/>
          <w:sz w:val="24"/>
          <w:szCs w:val="24"/>
          <w:lang w:val="ru-RU"/>
        </w:rPr>
        <w:t>Подател:</w:t>
      </w:r>
      <w:r w:rsidRPr="007828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287C">
        <w:rPr>
          <w:rFonts w:ascii="Times New Roman" w:hAnsi="Times New Roman"/>
          <w:i/>
          <w:sz w:val="24"/>
          <w:szCs w:val="24"/>
          <w:lang w:val="ru-RU"/>
        </w:rPr>
        <w:t>(наименование на участника)</w:t>
      </w:r>
    </w:p>
    <w:p w:rsidR="00D1145C" w:rsidRPr="0078287C" w:rsidRDefault="00D1145C" w:rsidP="00EC633A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right"/>
        <w:rPr>
          <w:rFonts w:ascii="Times New Roman" w:hAnsi="Times New Roman"/>
          <w:sz w:val="24"/>
          <w:szCs w:val="24"/>
          <w:lang w:val="ru-RU"/>
        </w:rPr>
      </w:pPr>
      <w:r w:rsidRPr="0078287C">
        <w:rPr>
          <w:rFonts w:ascii="Times New Roman" w:hAnsi="Times New Roman"/>
          <w:b/>
          <w:sz w:val="24"/>
          <w:szCs w:val="24"/>
          <w:lang w:val="ru-RU"/>
        </w:rPr>
        <w:tab/>
        <w:t>Адрес за кореспонденция:</w:t>
      </w:r>
      <w:r w:rsidRPr="007828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287C">
        <w:rPr>
          <w:rFonts w:ascii="Times New Roman" w:hAnsi="Times New Roman"/>
          <w:i/>
          <w:sz w:val="24"/>
          <w:szCs w:val="24"/>
          <w:lang w:val="ru-RU"/>
        </w:rPr>
        <w:t>(пощенски адрес, телефон, факс, електронна поща)</w:t>
      </w:r>
    </w:p>
    <w:p w:rsidR="00D1145C" w:rsidRDefault="00D1145C" w:rsidP="006114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lang w:val="ru-RU"/>
        </w:rPr>
        <w:tab/>
      </w:r>
    </w:p>
    <w:p w:rsidR="00D1145C" w:rsidRPr="00EC633A" w:rsidRDefault="00D1145C" w:rsidP="006114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2. Документите, свързани с участието в процедурата,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 адрес за кореспонденция, телефон и по възможност факс и електронен адрес; наименованието на поръчката. Документите, свързани с критериите за подбор и тези, включващи техническото предложение на участника следва да бъдат поставени в отделни папки, с цел разделянето и обозначаването им по време на откритото заседание. </w:t>
      </w:r>
    </w:p>
    <w:p w:rsidR="00D1145C" w:rsidRPr="00EC633A" w:rsidRDefault="00D1145C" w:rsidP="00EC633A">
      <w:pPr>
        <w:tabs>
          <w:tab w:val="left" w:pos="0"/>
          <w:tab w:val="left" w:pos="567"/>
        </w:tabs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ab/>
        <w:t xml:space="preserve">3. Опаковката включва опис на представените документи, самите документи, </w:t>
      </w:r>
      <w:r w:rsidRPr="00EC633A">
        <w:rPr>
          <w:rFonts w:ascii="Times New Roman" w:hAnsi="Times New Roman"/>
          <w:b/>
          <w:lang w:val="ru-RU"/>
        </w:rPr>
        <w:t>както и отд</w:t>
      </w:r>
      <w:r>
        <w:rPr>
          <w:rFonts w:ascii="Times New Roman" w:hAnsi="Times New Roman"/>
          <w:b/>
          <w:lang w:val="ru-RU"/>
        </w:rPr>
        <w:t xml:space="preserve">елен запечатан непрозрачен плик/пликове /за всяко позиция, за която участва/, </w:t>
      </w:r>
      <w:r w:rsidRPr="00EC633A">
        <w:rPr>
          <w:rFonts w:ascii="Times New Roman" w:hAnsi="Times New Roman"/>
          <w:b/>
          <w:lang w:val="ru-RU"/>
        </w:rPr>
        <w:t>с надпис "Предлагани ценови параметри"</w:t>
      </w:r>
      <w:r w:rsidRPr="00EC633A">
        <w:rPr>
          <w:rFonts w:ascii="Times New Roman" w:hAnsi="Times New Roman"/>
          <w:lang w:val="ru-RU"/>
        </w:rPr>
        <w:t>, който</w:t>
      </w:r>
      <w:r>
        <w:rPr>
          <w:rFonts w:ascii="Times New Roman" w:hAnsi="Times New Roman"/>
          <w:lang w:val="ru-RU"/>
        </w:rPr>
        <w:t>/които</w:t>
      </w:r>
      <w:r w:rsidRPr="00EC633A">
        <w:rPr>
          <w:rFonts w:ascii="Times New Roman" w:hAnsi="Times New Roman"/>
          <w:lang w:val="ru-RU"/>
        </w:rPr>
        <w:t xml:space="preserve"> съдържа</w:t>
      </w:r>
      <w:r>
        <w:rPr>
          <w:rFonts w:ascii="Times New Roman" w:hAnsi="Times New Roman"/>
          <w:lang w:val="ru-RU"/>
        </w:rPr>
        <w:t>/т</w:t>
      </w:r>
      <w:r w:rsidRPr="00EC633A">
        <w:rPr>
          <w:rFonts w:ascii="Times New Roman" w:hAnsi="Times New Roman"/>
          <w:lang w:val="ru-RU"/>
        </w:rPr>
        <w:t xml:space="preserve"> ценовото</w:t>
      </w:r>
      <w:r>
        <w:rPr>
          <w:rFonts w:ascii="Times New Roman" w:hAnsi="Times New Roman"/>
          <w:lang w:val="ru-RU"/>
        </w:rPr>
        <w:t>/ите</w:t>
      </w:r>
      <w:r w:rsidRPr="00EC633A">
        <w:rPr>
          <w:rFonts w:ascii="Times New Roman" w:hAnsi="Times New Roman"/>
          <w:lang w:val="ru-RU"/>
        </w:rPr>
        <w:t xml:space="preserve"> предложение</w:t>
      </w:r>
      <w:r>
        <w:rPr>
          <w:rFonts w:ascii="Times New Roman" w:hAnsi="Times New Roman"/>
          <w:lang w:val="ru-RU"/>
        </w:rPr>
        <w:t>/я</w:t>
      </w:r>
      <w:r w:rsidRPr="00EC633A">
        <w:rPr>
          <w:rFonts w:ascii="Times New Roman" w:hAnsi="Times New Roman"/>
          <w:lang w:val="ru-RU"/>
        </w:rPr>
        <w:t xml:space="preserve"> на участника</w:t>
      </w:r>
      <w:r>
        <w:rPr>
          <w:rFonts w:ascii="Times New Roman" w:hAnsi="Times New Roman"/>
          <w:lang w:val="ru-RU"/>
        </w:rPr>
        <w:t>, което/ито се представя/т на хартиен и в електронен формат.</w:t>
      </w:r>
    </w:p>
    <w:p w:rsidR="00D1145C" w:rsidRPr="00EC633A" w:rsidRDefault="00D1145C" w:rsidP="00EC63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4. Не се приемат оферти, които са представени след изтичане на крайния срок за получаване или в незапечатана или скъсана опаковка. </w:t>
      </w:r>
    </w:p>
    <w:p w:rsidR="00D1145C" w:rsidRPr="001213F3" w:rsidRDefault="00D1145C" w:rsidP="00EC633A">
      <w:pPr>
        <w:pBdr>
          <w:bottom w:val="single" w:sz="4" w:space="1" w:color="008000"/>
        </w:pBdr>
        <w:spacing w:before="120" w:after="120"/>
        <w:ind w:firstLine="567"/>
        <w:jc w:val="both"/>
        <w:outlineLvl w:val="0"/>
        <w:rPr>
          <w:rFonts w:ascii="Times New Roman" w:hAnsi="Times New Roman"/>
          <w:b/>
          <w:bCs/>
          <w:caps/>
          <w:shadow/>
          <w:color w:val="003366"/>
          <w:lang w:val="ru-RU"/>
        </w:rPr>
      </w:pPr>
      <w:r w:rsidRPr="001213F3">
        <w:rPr>
          <w:rFonts w:ascii="Times New Roman" w:hAnsi="Times New Roman"/>
          <w:b/>
          <w:bCs/>
          <w:caps/>
          <w:shadow/>
          <w:color w:val="003366"/>
          <w:lang w:val="en-US"/>
        </w:rPr>
        <w:t>V</w:t>
      </w:r>
      <w:r w:rsidRPr="001213F3">
        <w:rPr>
          <w:rFonts w:ascii="Times New Roman" w:hAnsi="Times New Roman"/>
          <w:b/>
          <w:bCs/>
          <w:caps/>
          <w:shadow/>
          <w:color w:val="003366"/>
          <w:lang w:val="ru-RU"/>
        </w:rPr>
        <w:t>І. РАЗГЛЕЖДАНЕ, ОЦЕНЯВАНЕ И КЛАСИРАНЕ НА ОФЕРТИТЕ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1.</w:t>
      </w:r>
      <w:r w:rsidRPr="00EC633A">
        <w:rPr>
          <w:rFonts w:ascii="Times New Roman" w:hAnsi="Times New Roman"/>
          <w:lang w:val="ru-RU"/>
        </w:rPr>
        <w:t xml:space="preserve"> </w:t>
      </w:r>
      <w:r w:rsidRPr="00EC633A">
        <w:rPr>
          <w:rFonts w:ascii="Times New Roman" w:hAnsi="Times New Roman"/>
          <w:color w:val="000000"/>
          <w:shd w:val="clear" w:color="auto" w:fill="FFFFFF"/>
          <w:lang w:val="ru-RU"/>
        </w:rPr>
        <w:t>Възложителят назначава комисия за извършване на подбор на кандидатите и участниците, разглеждане и оценка на офертите, съобразно чл. 103 от ЗОП</w:t>
      </w:r>
      <w:r w:rsidRPr="00EC633A">
        <w:rPr>
          <w:rFonts w:ascii="Times New Roman" w:hAnsi="Times New Roman"/>
          <w:noProof/>
          <w:lang w:val="ru-RU" w:eastAsia="ar-SA"/>
        </w:rPr>
        <w:t xml:space="preserve">. 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EC633A">
        <w:rPr>
          <w:rFonts w:ascii="Times New Roman" w:hAnsi="Times New Roman"/>
          <w:b/>
          <w:lang w:val="ru-RU"/>
        </w:rPr>
        <w:t>4.</w:t>
      </w:r>
      <w:r w:rsidRPr="00EC633A">
        <w:rPr>
          <w:rFonts w:ascii="Times New Roman" w:hAnsi="Times New Roman"/>
          <w:lang w:val="ru-RU"/>
        </w:rPr>
        <w:t xml:space="preserve"> Критерият за възлагане на настоящата поръчка</w:t>
      </w:r>
      <w:r>
        <w:rPr>
          <w:rFonts w:ascii="Times New Roman" w:hAnsi="Times New Roman"/>
          <w:lang w:val="ru-RU"/>
        </w:rPr>
        <w:t>, относим за всички обособени позиции</w:t>
      </w:r>
      <w:r w:rsidRPr="00EC633A">
        <w:rPr>
          <w:rFonts w:ascii="Times New Roman" w:hAnsi="Times New Roman"/>
          <w:lang w:val="ru-RU"/>
        </w:rPr>
        <w:t xml:space="preserve"> е </w:t>
      </w:r>
      <w:r w:rsidRPr="001C2DA7">
        <w:rPr>
          <w:rFonts w:ascii="Times New Roman" w:hAnsi="Times New Roman"/>
          <w:u w:val="single"/>
          <w:lang w:val="ru-RU"/>
        </w:rPr>
        <w:t>„най-ниска цена”</w:t>
      </w:r>
      <w:r w:rsidRPr="00EC633A">
        <w:rPr>
          <w:rFonts w:ascii="Times New Roman" w:hAnsi="Times New Roman"/>
          <w:b/>
          <w:i/>
          <w:lang w:val="ru-RU"/>
        </w:rPr>
        <w:t>,</w:t>
      </w:r>
      <w:r w:rsidRPr="00EC633A">
        <w:rPr>
          <w:rFonts w:ascii="Times New Roman" w:hAnsi="Times New Roman"/>
          <w:bCs/>
          <w:lang w:val="ru-RU"/>
        </w:rPr>
        <w:t xml:space="preserve"> съгласно чл. 70, ал. 2, т. </w:t>
      </w:r>
      <w:r>
        <w:rPr>
          <w:rFonts w:ascii="Times New Roman" w:hAnsi="Times New Roman"/>
          <w:bCs/>
          <w:lang w:val="ru-RU"/>
        </w:rPr>
        <w:t>1</w:t>
      </w:r>
      <w:r w:rsidRPr="00EC633A">
        <w:rPr>
          <w:rFonts w:ascii="Times New Roman" w:hAnsi="Times New Roman"/>
          <w:bCs/>
          <w:lang w:val="ru-RU"/>
        </w:rPr>
        <w:t xml:space="preserve"> от ЗОП</w:t>
      </w:r>
      <w:r w:rsidRPr="00EC633A">
        <w:rPr>
          <w:rFonts w:ascii="Times New Roman" w:hAnsi="Times New Roman"/>
          <w:b/>
          <w:i/>
          <w:lang w:val="ru-RU"/>
        </w:rPr>
        <w:t xml:space="preserve">. </w:t>
      </w:r>
    </w:p>
    <w:p w:rsidR="00D1145C" w:rsidRPr="001213F3" w:rsidRDefault="00D1145C" w:rsidP="001C2DA7">
      <w:pPr>
        <w:pBdr>
          <w:bottom w:val="single" w:sz="4" w:space="1" w:color="008000"/>
        </w:pBdr>
        <w:spacing w:before="120"/>
        <w:ind w:firstLine="567"/>
        <w:jc w:val="both"/>
        <w:outlineLvl w:val="0"/>
        <w:rPr>
          <w:rFonts w:ascii="Times New Roman" w:hAnsi="Times New Roman"/>
          <w:b/>
          <w:caps/>
          <w:shadow/>
          <w:color w:val="003366"/>
          <w:szCs w:val="28"/>
          <w:lang w:val="ru-RU"/>
        </w:rPr>
      </w:pPr>
      <w:r w:rsidRPr="001213F3">
        <w:rPr>
          <w:rFonts w:ascii="Times New Roman" w:hAnsi="Times New Roman"/>
          <w:b/>
          <w:caps/>
          <w:shadow/>
          <w:color w:val="003366"/>
          <w:szCs w:val="28"/>
          <w:lang w:val="en-US"/>
        </w:rPr>
        <w:t>V</w:t>
      </w:r>
      <w:r w:rsidRPr="001213F3">
        <w:rPr>
          <w:rFonts w:ascii="Times New Roman" w:hAnsi="Times New Roman"/>
          <w:b/>
          <w:caps/>
          <w:shadow/>
          <w:color w:val="003366"/>
          <w:szCs w:val="28"/>
          <w:lang w:val="ru-RU"/>
        </w:rPr>
        <w:t>І</w:t>
      </w:r>
      <w:r>
        <w:rPr>
          <w:rFonts w:ascii="Times New Roman" w:hAnsi="Times New Roman"/>
          <w:b/>
          <w:caps/>
          <w:shadow/>
          <w:color w:val="003366"/>
          <w:szCs w:val="28"/>
          <w:lang w:val="ru-RU"/>
        </w:rPr>
        <w:t>І</w:t>
      </w:r>
      <w:r w:rsidRPr="001213F3">
        <w:rPr>
          <w:rFonts w:ascii="Times New Roman" w:hAnsi="Times New Roman"/>
          <w:b/>
          <w:caps/>
          <w:shadow/>
          <w:color w:val="003366"/>
          <w:szCs w:val="28"/>
          <w:lang w:val="ru-RU"/>
        </w:rPr>
        <w:t>. ЕТИЧНИ КЛАУЗИ И ДРУГА ИНФОРМАЦИЯ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 xml:space="preserve">1. </w:t>
      </w:r>
      <w:r w:rsidRPr="00EC633A">
        <w:rPr>
          <w:rFonts w:ascii="Times New Roman" w:hAnsi="Times New Roman"/>
          <w:lang w:val="ru-RU"/>
        </w:rPr>
        <w:t>Желаещите да получат документация за участие в настоящата процедура за възлагане на обществена поръчка могат да направят това, като я изтеглят безплатно от Профила на купувача на Община Пловдив. Хиперлинк към преписката на обществената поръчка е посочен в обявлението.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 xml:space="preserve">2. </w:t>
      </w:r>
      <w:r w:rsidRPr="00EC633A">
        <w:rPr>
          <w:rFonts w:ascii="Times New Roman" w:hAnsi="Times New Roman"/>
          <w:lang w:val="ru-RU"/>
        </w:rPr>
        <w:t>Условията за искане и съответно - получаване на разяснения по документацията за участие - са подробно разписани в ЗОП. В случаите, когато Възложителят предоставя разяснения, същите са неразделна част от документацията за участие в процедурата. Съгласно ЗОП, Възложителят изпраща разяснението до всички лица, чрез публикуването му.</w:t>
      </w:r>
    </w:p>
    <w:p w:rsidR="00D1145C" w:rsidRPr="00EC633A" w:rsidRDefault="00D1145C" w:rsidP="00EC633A">
      <w:pPr>
        <w:ind w:firstLine="567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3.</w:t>
      </w:r>
      <w:r w:rsidRPr="00EC633A">
        <w:rPr>
          <w:rFonts w:ascii="Times New Roman" w:hAnsi="Times New Roman"/>
          <w:lang w:val="ru-RU"/>
        </w:rPr>
        <w:t xml:space="preserve"> Комуникация:  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3.1.</w:t>
      </w:r>
      <w:r w:rsidRPr="00EC633A">
        <w:rPr>
          <w:rFonts w:ascii="Times New Roman" w:hAnsi="Times New Roman"/>
          <w:lang w:val="ru-RU"/>
        </w:rPr>
        <w:t xml:space="preserve"> Обменът на информация може да се извърши по пощата, по факс, по електронен път при условията и по реда на Закона за електронния документ и електронния подпис или чрез комбинация от тези средства по избор на </w:t>
      </w:r>
      <w:r>
        <w:rPr>
          <w:rFonts w:ascii="Times New Roman" w:hAnsi="Times New Roman"/>
          <w:lang w:val="ru-RU"/>
        </w:rPr>
        <w:t>В</w:t>
      </w:r>
      <w:r w:rsidRPr="00EC633A">
        <w:rPr>
          <w:rFonts w:ascii="Times New Roman" w:hAnsi="Times New Roman"/>
          <w:lang w:val="ru-RU"/>
        </w:rPr>
        <w:t xml:space="preserve">ъзложителя. 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3.2.</w:t>
      </w:r>
      <w:r w:rsidRPr="00EC633A">
        <w:rPr>
          <w:rFonts w:ascii="Times New Roman" w:hAnsi="Times New Roman"/>
          <w:lang w:val="ru-RU"/>
        </w:rPr>
        <w:t xml:space="preserve"> Решенията на възложителя, за които той е длъжен да </w:t>
      </w:r>
      <w:r>
        <w:rPr>
          <w:rFonts w:ascii="Times New Roman" w:hAnsi="Times New Roman"/>
          <w:lang w:val="ru-RU"/>
        </w:rPr>
        <w:t xml:space="preserve">уведоми участниците, </w:t>
      </w:r>
      <w:r w:rsidRPr="00EC633A">
        <w:rPr>
          <w:rFonts w:ascii="Times New Roman" w:hAnsi="Times New Roman"/>
          <w:lang w:val="ru-RU"/>
        </w:rPr>
        <w:t xml:space="preserve">се изпращат </w:t>
      </w:r>
      <w:r>
        <w:rPr>
          <w:rFonts w:ascii="Times New Roman" w:hAnsi="Times New Roman"/>
          <w:lang w:val="bg-BG"/>
        </w:rPr>
        <w:t xml:space="preserve">на адрес посочен от участника, на електронна поща или </w:t>
      </w:r>
      <w:r w:rsidRPr="00EC633A">
        <w:rPr>
          <w:rFonts w:ascii="Times New Roman" w:hAnsi="Times New Roman"/>
          <w:lang w:val="ru-RU"/>
        </w:rPr>
        <w:t xml:space="preserve">с препоръчано писмо с обратна разписка, </w:t>
      </w:r>
      <w:r>
        <w:rPr>
          <w:rFonts w:ascii="Times New Roman" w:hAnsi="Times New Roman"/>
          <w:lang w:val="ru-RU"/>
        </w:rPr>
        <w:t xml:space="preserve">или </w:t>
      </w:r>
      <w:r w:rsidRPr="00EC633A">
        <w:rPr>
          <w:rFonts w:ascii="Times New Roman" w:hAnsi="Times New Roman"/>
          <w:lang w:val="ru-RU"/>
        </w:rPr>
        <w:t>по факс. Достатъчно е достигането до адресата по поне един от посочените начини. Прилагат се условията на Закона за обществените поръчки.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 xml:space="preserve">3.3. </w:t>
      </w:r>
      <w:r w:rsidRPr="00EC633A">
        <w:rPr>
          <w:rFonts w:ascii="Times New Roman" w:hAnsi="Times New Roman"/>
          <w:lang w:val="ru-RU"/>
        </w:rPr>
        <w:t>В  случай  на  промяна  на  датата  и  часа  на  отваряне  на  офертите,  участниците  в процедурата ще бъдат уведомени чрез публикуване на съобщение в Профила на купувача на Община Пловдив, към преписката на обществената поръчка.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 xml:space="preserve">3.4. </w:t>
      </w:r>
      <w:r w:rsidRPr="00EC633A">
        <w:rPr>
          <w:rFonts w:ascii="Times New Roman" w:hAnsi="Times New Roman"/>
          <w:lang w:val="ru-RU"/>
        </w:rPr>
        <w:t xml:space="preserve">Всички действия на </w:t>
      </w:r>
      <w:r>
        <w:rPr>
          <w:rFonts w:ascii="Times New Roman" w:hAnsi="Times New Roman"/>
          <w:lang w:val="ru-RU"/>
        </w:rPr>
        <w:t>В</w:t>
      </w:r>
      <w:r w:rsidRPr="00EC633A">
        <w:rPr>
          <w:rFonts w:ascii="Times New Roman" w:hAnsi="Times New Roman"/>
          <w:lang w:val="ru-RU"/>
        </w:rPr>
        <w:t>ъзложителя към участниците са в писмен вид. Всяка информация ще бъде обявена от Възложителя в Профил на купувача на Община Пловдив, към преписката на обществената поръчка.</w:t>
      </w: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4.</w:t>
      </w:r>
      <w:r w:rsidRPr="00EC633A">
        <w:rPr>
          <w:rFonts w:ascii="Times New Roman" w:hAnsi="Times New Roman"/>
          <w:lang w:val="ru-RU"/>
        </w:rPr>
        <w:t xml:space="preserve"> Всеки опит на участник да се сдобие с поверителна информация, да сключи незаконно споразумение с конкуренти или да окаже влияние върху комисията или Възложителя по време на процеса на разглеждане, оценка и класиране  на офертите може да доведе до отстраняване на участника от процедурата или до административни наказания.</w:t>
      </w:r>
    </w:p>
    <w:p w:rsidR="00D1145C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b/>
          <w:lang w:val="ru-RU"/>
        </w:rPr>
        <w:t>5.</w:t>
      </w:r>
      <w:r w:rsidRPr="00EC633A">
        <w:rPr>
          <w:rFonts w:ascii="Times New Roman" w:hAnsi="Times New Roman"/>
          <w:lang w:val="ru-RU"/>
        </w:rPr>
        <w:t xml:space="preserve"> Всички приложения, описани в настоящата документация представляват неразделна част от същата.</w:t>
      </w:r>
    </w:p>
    <w:p w:rsidR="00D1145C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</w:p>
    <w:p w:rsidR="00D1145C" w:rsidRPr="00EC633A" w:rsidRDefault="00D1145C" w:rsidP="00EC633A">
      <w:pPr>
        <w:ind w:firstLine="567"/>
        <w:jc w:val="both"/>
        <w:rPr>
          <w:rFonts w:ascii="Times New Roman" w:hAnsi="Times New Roman"/>
          <w:lang w:val="ru-RU"/>
        </w:rPr>
      </w:pPr>
    </w:p>
    <w:p w:rsidR="00D1145C" w:rsidRPr="00EC633A" w:rsidRDefault="00D1145C" w:rsidP="00EC633A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both"/>
        <w:rPr>
          <w:rFonts w:ascii="Times New Roman" w:hAnsi="Times New Roman"/>
          <w:b/>
          <w:lang w:val="ru-RU"/>
        </w:rPr>
      </w:pPr>
      <w:r w:rsidRPr="00EC633A">
        <w:rPr>
          <w:rFonts w:ascii="Times New Roman" w:hAnsi="Times New Roman"/>
          <w:b/>
          <w:lang w:val="ru-RU"/>
        </w:rPr>
        <w:t>Списък с полезни връзки към публични регистри и компетентни органи, съгласно действащото законодателството в Република България:</w:t>
      </w:r>
    </w:p>
    <w:p w:rsidR="00D1145C" w:rsidRPr="00EC633A" w:rsidRDefault="00D1145C" w:rsidP="00EC633A">
      <w:pPr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Търговски регистър към Агенция по вписванията (ТР) - </w:t>
      </w:r>
      <w:hyperlink r:id="rId11" w:history="1">
        <w:r w:rsidRPr="00EC633A">
          <w:rPr>
            <w:rStyle w:val="Hyperlink"/>
            <w:rFonts w:ascii="Times New Roman" w:hAnsi="Times New Roman"/>
          </w:rPr>
          <w:t>http</w:t>
        </w:r>
        <w:r w:rsidRPr="00EC633A">
          <w:rPr>
            <w:rStyle w:val="Hyperlink"/>
            <w:rFonts w:ascii="Times New Roman" w:hAnsi="Times New Roman"/>
            <w:lang w:val="ru-RU"/>
          </w:rPr>
          <w:t>://</w:t>
        </w:r>
        <w:r w:rsidRPr="00EC633A">
          <w:rPr>
            <w:rStyle w:val="Hyperlink"/>
            <w:rFonts w:ascii="Times New Roman" w:hAnsi="Times New Roman"/>
          </w:rPr>
          <w:t>www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brra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bg</w:t>
        </w:r>
        <w:r w:rsidRPr="00EC633A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D1145C" w:rsidRPr="00EC633A" w:rsidRDefault="00D1145C" w:rsidP="00EC633A">
      <w:pPr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Национална агенция за приходите (НАП) - </w:t>
      </w:r>
      <w:hyperlink r:id="rId12" w:history="1">
        <w:r w:rsidRPr="00EC633A">
          <w:rPr>
            <w:rStyle w:val="Hyperlink"/>
            <w:rFonts w:ascii="Times New Roman" w:hAnsi="Times New Roman"/>
          </w:rPr>
          <w:t>www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nap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bg</w:t>
        </w:r>
        <w:r w:rsidRPr="00EC633A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D1145C" w:rsidRPr="00EC633A" w:rsidRDefault="00D1145C" w:rsidP="00EC633A">
      <w:pPr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Портал за електронни услуги на НАП - </w:t>
      </w:r>
      <w:hyperlink r:id="rId13" w:history="1">
        <w:r w:rsidRPr="00EC633A">
          <w:rPr>
            <w:rStyle w:val="Hyperlink"/>
            <w:rFonts w:ascii="Times New Roman" w:hAnsi="Times New Roman"/>
          </w:rPr>
          <w:t>https</w:t>
        </w:r>
        <w:r w:rsidRPr="00EC633A">
          <w:rPr>
            <w:rStyle w:val="Hyperlink"/>
            <w:rFonts w:ascii="Times New Roman" w:hAnsi="Times New Roman"/>
            <w:lang w:val="ru-RU"/>
          </w:rPr>
          <w:t>://</w:t>
        </w:r>
        <w:r w:rsidRPr="00EC633A">
          <w:rPr>
            <w:rStyle w:val="Hyperlink"/>
            <w:rFonts w:ascii="Times New Roman" w:hAnsi="Times New Roman"/>
          </w:rPr>
          <w:t>inetdec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nra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bg</w:t>
        </w:r>
        <w:r w:rsidRPr="00EC633A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D1145C" w:rsidRPr="00EC633A" w:rsidRDefault="00D1145C" w:rsidP="00EC633A">
      <w:pPr>
        <w:jc w:val="both"/>
        <w:rPr>
          <w:rFonts w:ascii="Times New Roman" w:hAnsi="Times New Roman"/>
          <w:lang w:val="ru-RU"/>
        </w:rPr>
      </w:pPr>
      <w:r w:rsidRPr="00EC633A">
        <w:rPr>
          <w:rFonts w:ascii="Times New Roman" w:hAnsi="Times New Roman"/>
          <w:lang w:val="ru-RU"/>
        </w:rPr>
        <w:t xml:space="preserve">Министерство на правосъдието на Република България - </w:t>
      </w:r>
      <w:hyperlink r:id="rId14" w:history="1">
        <w:r w:rsidRPr="00EC633A">
          <w:rPr>
            <w:rStyle w:val="Hyperlink"/>
            <w:rFonts w:ascii="Times New Roman" w:hAnsi="Times New Roman"/>
          </w:rPr>
          <w:t>http</w:t>
        </w:r>
        <w:r w:rsidRPr="00EC633A">
          <w:rPr>
            <w:rStyle w:val="Hyperlink"/>
            <w:rFonts w:ascii="Times New Roman" w:hAnsi="Times New Roman"/>
            <w:lang w:val="ru-RU"/>
          </w:rPr>
          <w:t>://</w:t>
        </w:r>
        <w:r w:rsidRPr="00EC633A">
          <w:rPr>
            <w:rStyle w:val="Hyperlink"/>
            <w:rFonts w:ascii="Times New Roman" w:hAnsi="Times New Roman"/>
          </w:rPr>
          <w:t>mjs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bg</w:t>
        </w:r>
        <w:r w:rsidRPr="00EC633A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D1145C" w:rsidRDefault="00D1145C" w:rsidP="00EC633A">
      <w:pPr>
        <w:jc w:val="both"/>
        <w:rPr>
          <w:rFonts w:ascii="Times New Roman" w:hAnsi="Times New Roman"/>
          <w:lang w:val="bg-BG"/>
        </w:rPr>
      </w:pPr>
      <w:r w:rsidRPr="00EC633A">
        <w:rPr>
          <w:rFonts w:ascii="Times New Roman" w:hAnsi="Times New Roman"/>
          <w:lang w:val="ru-RU"/>
        </w:rPr>
        <w:t xml:space="preserve">Публични регистри – проект на Фондация Програма Достъп до Информация - </w:t>
      </w:r>
      <w:hyperlink r:id="rId15" w:history="1">
        <w:r w:rsidRPr="00EC633A">
          <w:rPr>
            <w:rStyle w:val="Hyperlink"/>
            <w:rFonts w:ascii="Times New Roman" w:hAnsi="Times New Roman"/>
          </w:rPr>
          <w:t>www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publicregisters</w:t>
        </w:r>
        <w:r w:rsidRPr="00EC633A">
          <w:rPr>
            <w:rStyle w:val="Hyperlink"/>
            <w:rFonts w:ascii="Times New Roman" w:hAnsi="Times New Roman"/>
            <w:lang w:val="ru-RU"/>
          </w:rPr>
          <w:t>.</w:t>
        </w:r>
        <w:r w:rsidRPr="00EC633A">
          <w:rPr>
            <w:rStyle w:val="Hyperlink"/>
            <w:rFonts w:ascii="Times New Roman" w:hAnsi="Times New Roman"/>
          </w:rPr>
          <w:t>info</w:t>
        </w:r>
        <w:r w:rsidRPr="00EC633A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D1145C" w:rsidRPr="00505C33" w:rsidRDefault="00D1145C" w:rsidP="00EC633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bg-BG"/>
        </w:rPr>
        <w:t xml:space="preserve">Оперативна програма „Региони в растеж” 2014-2020 - </w:t>
      </w:r>
      <w:hyperlink r:id="rId16" w:history="1">
        <w:r w:rsidRPr="00D575EB">
          <w:rPr>
            <w:rStyle w:val="Hyperlink"/>
            <w:rFonts w:ascii="Times New Roman" w:hAnsi="Times New Roman"/>
            <w:szCs w:val="28"/>
            <w:lang w:val="en-US"/>
          </w:rPr>
          <w:t>http</w:t>
        </w:r>
        <w:r w:rsidRPr="00D575EB">
          <w:rPr>
            <w:rStyle w:val="Hyperlink"/>
            <w:rFonts w:ascii="Times New Roman" w:hAnsi="Times New Roman"/>
            <w:szCs w:val="28"/>
            <w:lang w:val="ru-RU"/>
          </w:rPr>
          <w:t>://</w:t>
        </w:r>
        <w:r w:rsidRPr="00D575EB">
          <w:rPr>
            <w:rStyle w:val="Hyperlink"/>
            <w:rFonts w:ascii="Times New Roman" w:hAnsi="Times New Roman"/>
            <w:szCs w:val="28"/>
            <w:lang w:val="en-US"/>
          </w:rPr>
          <w:t>bgregio</w:t>
        </w:r>
        <w:r w:rsidRPr="00D575EB">
          <w:rPr>
            <w:rStyle w:val="Hyperlink"/>
            <w:rFonts w:ascii="Times New Roman" w:hAnsi="Times New Roman"/>
            <w:szCs w:val="28"/>
            <w:lang w:val="ru-RU"/>
          </w:rPr>
          <w:t>.</w:t>
        </w:r>
        <w:r w:rsidRPr="00D575EB">
          <w:rPr>
            <w:rStyle w:val="Hyperlink"/>
            <w:rFonts w:ascii="Times New Roman" w:hAnsi="Times New Roman"/>
            <w:szCs w:val="28"/>
            <w:lang w:val="en-US"/>
          </w:rPr>
          <w:t>eu</w:t>
        </w:r>
      </w:hyperlink>
      <w:r w:rsidRPr="00505C33">
        <w:rPr>
          <w:rFonts w:ascii="Times New Roman" w:hAnsi="Times New Roman"/>
          <w:szCs w:val="28"/>
          <w:lang w:val="ru-RU"/>
        </w:rPr>
        <w:t xml:space="preserve"> </w:t>
      </w:r>
    </w:p>
    <w:p w:rsidR="00D1145C" w:rsidRPr="00EC633A" w:rsidRDefault="00D1145C" w:rsidP="00EC633A">
      <w:pPr>
        <w:jc w:val="both"/>
        <w:rPr>
          <w:rFonts w:ascii="Times New Roman" w:hAnsi="Times New Roman"/>
          <w:i/>
          <w:lang w:val="ru-RU"/>
        </w:rPr>
      </w:pPr>
      <w:r w:rsidRPr="00EC633A">
        <w:rPr>
          <w:rFonts w:ascii="Times New Roman" w:hAnsi="Times New Roman"/>
          <w:i/>
          <w:lang w:val="ru-RU"/>
        </w:rPr>
        <w:t>(списъкът не е изчерпателен)</w:t>
      </w:r>
    </w:p>
    <w:p w:rsidR="00D1145C" w:rsidRPr="00C7704A" w:rsidRDefault="00D1145C" w:rsidP="00C7704A">
      <w:pPr>
        <w:pBdr>
          <w:top w:val="single" w:sz="4" w:space="1" w:color="auto"/>
          <w:bottom w:val="single" w:sz="4" w:space="1" w:color="auto"/>
        </w:pBdr>
        <w:ind w:left="142"/>
        <w:jc w:val="center"/>
        <w:rPr>
          <w:rFonts w:ascii="Times New Roman" w:hAnsi="Times New Roman"/>
          <w:b/>
          <w:sz w:val="20"/>
          <w:lang w:val="ru-RU"/>
        </w:rPr>
      </w:pPr>
      <w:r w:rsidRPr="00EC633A">
        <w:rPr>
          <w:rFonts w:ascii="Times New Roman" w:hAnsi="Times New Roman"/>
          <w:b/>
          <w:sz w:val="20"/>
          <w:lang w:val="ru-RU"/>
        </w:rPr>
        <w:t>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България.</w:t>
      </w:r>
    </w:p>
    <w:sectPr w:rsidR="00D1145C" w:rsidRPr="00C7704A" w:rsidSect="001213F3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5C" w:rsidRDefault="00D1145C" w:rsidP="00856C69">
      <w:r>
        <w:separator/>
      </w:r>
    </w:p>
  </w:endnote>
  <w:endnote w:type="continuationSeparator" w:id="0">
    <w:p w:rsidR="00D1145C" w:rsidRDefault="00D1145C" w:rsidP="0085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5C" w:rsidRDefault="00D1145C" w:rsidP="00D57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1145C" w:rsidRDefault="00D1145C" w:rsidP="00121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5C" w:rsidRDefault="00D1145C" w:rsidP="00D57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D1145C" w:rsidRPr="00816632" w:rsidRDefault="00D1145C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  <w:lang w:val="ru-RU"/>
      </w:rPr>
    </w:pPr>
    <w:r w:rsidRPr="00816632">
      <w:rPr>
        <w:rFonts w:ascii="Times New Roman" w:hAnsi="Times New Roman"/>
        <w:b/>
        <w:sz w:val="18"/>
        <w:szCs w:val="18"/>
        <w:lang w:val="ru-RU"/>
      </w:rPr>
      <w:t xml:space="preserve">Този документ е създаден в рамките на проект </w:t>
    </w:r>
    <w:r w:rsidRPr="00E41565">
      <w:rPr>
        <w:rFonts w:ascii="Times New Roman" w:hAnsi="Times New Roman"/>
        <w:b/>
        <w:bCs/>
        <w:sz w:val="18"/>
        <w:szCs w:val="18"/>
        <w:lang w:val="bg-BG"/>
      </w:rPr>
      <w:t>№ BG16RFOP001-3.002-0034-С01 “Модернизация на инфраструктурата и подобряване качеството на образователната среда в ПГХТТ – гр. Пловдив“</w:t>
    </w:r>
    <w:r w:rsidRPr="00816632">
      <w:rPr>
        <w:rFonts w:ascii="Times New Roman" w:hAnsi="Times New Roman"/>
        <w:b/>
        <w:bCs/>
        <w:sz w:val="18"/>
        <w:szCs w:val="18"/>
        <w:lang w:val="ru-RU"/>
      </w:rPr>
      <w:t xml:space="preserve">, </w:t>
    </w:r>
    <w:r w:rsidRPr="00816632">
      <w:rPr>
        <w:rFonts w:ascii="Times New Roman" w:hAnsi="Times New Roman"/>
        <w:b/>
        <w:sz w:val="18"/>
        <w:szCs w:val="18"/>
        <w:lang w:val="ru-RU"/>
      </w:rPr>
      <w:t>който се осъществява с финансовата подкрепа на Оперативна програма „Региони в растеж”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 xml:space="preserve">., съфинансирана от Европейския съюз чрез Европейския фонд за регионално развитие. Цялата отговорност за съдържанието на публикацията се носи от </w:t>
    </w:r>
    <w:bookmarkStart w:id="11" w:name="_GoBack"/>
    <w:bookmarkEnd w:id="11"/>
    <w:r>
      <w:rPr>
        <w:rFonts w:ascii="Times New Roman" w:hAnsi="Times New Roman"/>
        <w:b/>
        <w:sz w:val="18"/>
        <w:szCs w:val="18"/>
        <w:lang w:val="bg-BG"/>
      </w:rPr>
      <w:t xml:space="preserve">Община Пловдив </w:t>
    </w:r>
    <w:r w:rsidRPr="00816632">
      <w:rPr>
        <w:rFonts w:ascii="Times New Roman" w:hAnsi="Times New Roman"/>
        <w:b/>
        <w:sz w:val="18"/>
        <w:szCs w:val="18"/>
        <w:lang w:val="ru-RU"/>
      </w:rPr>
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5C" w:rsidRDefault="00D1145C" w:rsidP="00856C69">
      <w:r>
        <w:separator/>
      </w:r>
    </w:p>
  </w:footnote>
  <w:footnote w:type="continuationSeparator" w:id="0">
    <w:p w:rsidR="00D1145C" w:rsidRDefault="00D1145C" w:rsidP="0085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5C" w:rsidRPr="0010587A" w:rsidRDefault="00D1145C" w:rsidP="00BB060F">
    <w:pPr>
      <w:pStyle w:val="Header"/>
      <w:pBdr>
        <w:bottom w:val="single" w:sz="6" w:space="1" w:color="auto"/>
      </w:pBdr>
      <w:tabs>
        <w:tab w:val="clear" w:pos="9072"/>
      </w:tabs>
      <w:spacing w:after="120" w:line="276" w:lineRule="auto"/>
      <w:rPr>
        <w:lang w:val="en-US"/>
      </w:rPr>
    </w:pPr>
    <w:r w:rsidRPr="00D77041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173.25pt;height:60pt;visibility:visible">
          <v:imagedata r:id="rId1" o:title=""/>
        </v:shape>
      </w:pict>
    </w:r>
    <w:r>
      <w:t xml:space="preserve">          </w:t>
    </w:r>
    <w:r w:rsidRPr="00D77041">
      <w:rPr>
        <w:noProof/>
        <w:lang w:val="bg-BG"/>
      </w:rPr>
      <w:pict>
        <v:shape id="Picture 3" o:spid="_x0000_i1029" type="#_x0000_t75" style="width:57.75pt;height:57.75pt;visibility:visible">
          <v:imagedata r:id="rId2" o:title=""/>
        </v:shape>
      </w:pict>
    </w:r>
    <w:r>
      <w:t xml:space="preserve">             </w:t>
    </w:r>
    <w:r w:rsidRPr="00D77041">
      <w:rPr>
        <w:noProof/>
        <w:lang w:val="bg-BG"/>
      </w:rPr>
      <w:pict>
        <v:shape id="Picture 2" o:spid="_x0000_i1030" type="#_x0000_t75" style="width:147pt;height:51.75pt;visibility:visible">
          <v:imagedata r:id="rId3" o:title=""/>
        </v:shape>
      </w:pict>
    </w:r>
    <w:r w:rsidRPr="0010587A">
      <w:tab/>
    </w:r>
    <w:r w:rsidRPr="0010587A">
      <w:rPr>
        <w:lang w:val="en-US"/>
      </w:rPr>
      <w:t xml:space="preserve"> </w:t>
    </w:r>
  </w:p>
  <w:p w:rsidR="00D1145C" w:rsidRDefault="00D114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AC7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76E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DC5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8C4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887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EE0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BE6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6E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32F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125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44C23380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3">
    <w:nsid w:val="06A63256"/>
    <w:multiLevelType w:val="hybridMultilevel"/>
    <w:tmpl w:val="3B72E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15A21"/>
    <w:multiLevelType w:val="hybridMultilevel"/>
    <w:tmpl w:val="FF96C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>
    <w:nsid w:val="18E00C72"/>
    <w:multiLevelType w:val="hybridMultilevel"/>
    <w:tmpl w:val="13088334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A6098E"/>
    <w:multiLevelType w:val="hybridMultilevel"/>
    <w:tmpl w:val="C33424E0"/>
    <w:lvl w:ilvl="0" w:tplc="ECE825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6086BA0"/>
    <w:multiLevelType w:val="multilevel"/>
    <w:tmpl w:val="5C26889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8">
    <w:nsid w:val="4B2C1657"/>
    <w:multiLevelType w:val="hybridMultilevel"/>
    <w:tmpl w:val="915869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C0301"/>
    <w:multiLevelType w:val="hybridMultilevel"/>
    <w:tmpl w:val="D1E4B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1185F"/>
    <w:multiLevelType w:val="hybridMultilevel"/>
    <w:tmpl w:val="F4FAD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03B26"/>
    <w:multiLevelType w:val="multilevel"/>
    <w:tmpl w:val="B0344C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cs="Times New Roman" w:hint="default"/>
      </w:rPr>
    </w:lvl>
  </w:abstractNum>
  <w:abstractNum w:abstractNumId="22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04D49"/>
    <w:multiLevelType w:val="multilevel"/>
    <w:tmpl w:val="45F8B124"/>
    <w:lvl w:ilvl="0">
      <w:start w:val="1"/>
      <w:numFmt w:val="decimal"/>
      <w:pStyle w:val="MyChap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MySubChapter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MySubSubChapter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6F064A8"/>
    <w:multiLevelType w:val="hybridMultilevel"/>
    <w:tmpl w:val="CCC42B5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C2476E0"/>
    <w:multiLevelType w:val="hybridMultilevel"/>
    <w:tmpl w:val="8424E4CA"/>
    <w:lvl w:ilvl="0" w:tplc="6652F6E8">
      <w:start w:val="1"/>
      <w:numFmt w:val="bullet"/>
      <w:pStyle w:val="M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B4C2B"/>
    <w:multiLevelType w:val="hybridMultilevel"/>
    <w:tmpl w:val="B91AA1A2"/>
    <w:lvl w:ilvl="0" w:tplc="1BBE9A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3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4"/>
  </w:num>
  <w:num w:numId="9">
    <w:abstractNumId w:val="19"/>
  </w:num>
  <w:num w:numId="10">
    <w:abstractNumId w:val="22"/>
  </w:num>
  <w:num w:numId="11">
    <w:abstractNumId w:val="20"/>
  </w:num>
  <w:num w:numId="12">
    <w:abstractNumId w:val="13"/>
  </w:num>
  <w:num w:numId="13">
    <w:abstractNumId w:val="21"/>
  </w:num>
  <w:num w:numId="14">
    <w:abstractNumId w:val="17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DE"/>
    <w:rsid w:val="000031EB"/>
    <w:rsid w:val="00003F07"/>
    <w:rsid w:val="0000538C"/>
    <w:rsid w:val="00005C2C"/>
    <w:rsid w:val="000106C0"/>
    <w:rsid w:val="0001585A"/>
    <w:rsid w:val="00022E71"/>
    <w:rsid w:val="0003085C"/>
    <w:rsid w:val="00033153"/>
    <w:rsid w:val="00033728"/>
    <w:rsid w:val="00037BB7"/>
    <w:rsid w:val="000418F7"/>
    <w:rsid w:val="00043EC4"/>
    <w:rsid w:val="000479A9"/>
    <w:rsid w:val="000530BD"/>
    <w:rsid w:val="000535DE"/>
    <w:rsid w:val="00055FD8"/>
    <w:rsid w:val="00071D97"/>
    <w:rsid w:val="000730B8"/>
    <w:rsid w:val="000741CA"/>
    <w:rsid w:val="00075EAC"/>
    <w:rsid w:val="0007732C"/>
    <w:rsid w:val="00081FDF"/>
    <w:rsid w:val="00082C06"/>
    <w:rsid w:val="0008692D"/>
    <w:rsid w:val="00093FA0"/>
    <w:rsid w:val="000948DD"/>
    <w:rsid w:val="000C2B75"/>
    <w:rsid w:val="000C4EE6"/>
    <w:rsid w:val="000D0909"/>
    <w:rsid w:val="000D1E53"/>
    <w:rsid w:val="000E11CA"/>
    <w:rsid w:val="000E2ABE"/>
    <w:rsid w:val="000E47DC"/>
    <w:rsid w:val="000E5AB8"/>
    <w:rsid w:val="000E6A10"/>
    <w:rsid w:val="000F0BC8"/>
    <w:rsid w:val="000F4340"/>
    <w:rsid w:val="000F4428"/>
    <w:rsid w:val="000F5EE5"/>
    <w:rsid w:val="00101916"/>
    <w:rsid w:val="00104A18"/>
    <w:rsid w:val="0010587A"/>
    <w:rsid w:val="0010796A"/>
    <w:rsid w:val="00112F69"/>
    <w:rsid w:val="00113D8E"/>
    <w:rsid w:val="001213F3"/>
    <w:rsid w:val="00125825"/>
    <w:rsid w:val="00130E38"/>
    <w:rsid w:val="0014247B"/>
    <w:rsid w:val="001473A0"/>
    <w:rsid w:val="0015346F"/>
    <w:rsid w:val="0015420F"/>
    <w:rsid w:val="00154772"/>
    <w:rsid w:val="001730D6"/>
    <w:rsid w:val="00174093"/>
    <w:rsid w:val="001747CD"/>
    <w:rsid w:val="00175FE3"/>
    <w:rsid w:val="00185F4F"/>
    <w:rsid w:val="00186DBF"/>
    <w:rsid w:val="001902F8"/>
    <w:rsid w:val="00190747"/>
    <w:rsid w:val="001918F0"/>
    <w:rsid w:val="0019479B"/>
    <w:rsid w:val="001A10C4"/>
    <w:rsid w:val="001A31D2"/>
    <w:rsid w:val="001A62F6"/>
    <w:rsid w:val="001A6A0E"/>
    <w:rsid w:val="001B56B9"/>
    <w:rsid w:val="001B68A7"/>
    <w:rsid w:val="001B7027"/>
    <w:rsid w:val="001B7200"/>
    <w:rsid w:val="001C2DA7"/>
    <w:rsid w:val="001C48B1"/>
    <w:rsid w:val="001C671A"/>
    <w:rsid w:val="001C7AFD"/>
    <w:rsid w:val="001D3753"/>
    <w:rsid w:val="001E342C"/>
    <w:rsid w:val="001E6CFB"/>
    <w:rsid w:val="001F13E5"/>
    <w:rsid w:val="002006A4"/>
    <w:rsid w:val="002066F1"/>
    <w:rsid w:val="00213F2A"/>
    <w:rsid w:val="0021750E"/>
    <w:rsid w:val="002214E7"/>
    <w:rsid w:val="00222BF1"/>
    <w:rsid w:val="00227014"/>
    <w:rsid w:val="00232907"/>
    <w:rsid w:val="00243957"/>
    <w:rsid w:val="00246F73"/>
    <w:rsid w:val="002479DB"/>
    <w:rsid w:val="00252889"/>
    <w:rsid w:val="0025325D"/>
    <w:rsid w:val="00253797"/>
    <w:rsid w:val="00257E99"/>
    <w:rsid w:val="00261751"/>
    <w:rsid w:val="002634B0"/>
    <w:rsid w:val="00274F10"/>
    <w:rsid w:val="0027577D"/>
    <w:rsid w:val="00280C33"/>
    <w:rsid w:val="00287C7E"/>
    <w:rsid w:val="002904E0"/>
    <w:rsid w:val="002A2130"/>
    <w:rsid w:val="002A25C2"/>
    <w:rsid w:val="002A400F"/>
    <w:rsid w:val="002B107B"/>
    <w:rsid w:val="002B28CC"/>
    <w:rsid w:val="002B3045"/>
    <w:rsid w:val="002B4358"/>
    <w:rsid w:val="002B5A0D"/>
    <w:rsid w:val="002C17A0"/>
    <w:rsid w:val="002C3702"/>
    <w:rsid w:val="002C7B2E"/>
    <w:rsid w:val="002D3A0E"/>
    <w:rsid w:val="002D3C82"/>
    <w:rsid w:val="002D7178"/>
    <w:rsid w:val="002D7543"/>
    <w:rsid w:val="002E3DDA"/>
    <w:rsid w:val="002E4813"/>
    <w:rsid w:val="002E67B7"/>
    <w:rsid w:val="002E765D"/>
    <w:rsid w:val="002E786E"/>
    <w:rsid w:val="002E793D"/>
    <w:rsid w:val="002F29AB"/>
    <w:rsid w:val="002F74B3"/>
    <w:rsid w:val="0030098E"/>
    <w:rsid w:val="00302174"/>
    <w:rsid w:val="003063D7"/>
    <w:rsid w:val="00306A53"/>
    <w:rsid w:val="00310B94"/>
    <w:rsid w:val="003164AA"/>
    <w:rsid w:val="0031784D"/>
    <w:rsid w:val="00320FDD"/>
    <w:rsid w:val="00325DC6"/>
    <w:rsid w:val="00330405"/>
    <w:rsid w:val="00330BFD"/>
    <w:rsid w:val="0034407D"/>
    <w:rsid w:val="003479BA"/>
    <w:rsid w:val="003520C3"/>
    <w:rsid w:val="00352772"/>
    <w:rsid w:val="00354446"/>
    <w:rsid w:val="00354845"/>
    <w:rsid w:val="0035799F"/>
    <w:rsid w:val="00365C86"/>
    <w:rsid w:val="00383A28"/>
    <w:rsid w:val="003842ED"/>
    <w:rsid w:val="0039014B"/>
    <w:rsid w:val="003903D1"/>
    <w:rsid w:val="00394F05"/>
    <w:rsid w:val="00395EA6"/>
    <w:rsid w:val="003A586B"/>
    <w:rsid w:val="003A6419"/>
    <w:rsid w:val="003B6BA4"/>
    <w:rsid w:val="003C3787"/>
    <w:rsid w:val="003C5B8D"/>
    <w:rsid w:val="003D246D"/>
    <w:rsid w:val="003F477A"/>
    <w:rsid w:val="0040075F"/>
    <w:rsid w:val="00413493"/>
    <w:rsid w:val="00424A20"/>
    <w:rsid w:val="00424D1C"/>
    <w:rsid w:val="0043169E"/>
    <w:rsid w:val="00437793"/>
    <w:rsid w:val="00437E18"/>
    <w:rsid w:val="004557C1"/>
    <w:rsid w:val="00456CD5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0E4A"/>
    <w:rsid w:val="004D23B2"/>
    <w:rsid w:val="004D59E0"/>
    <w:rsid w:val="004E61F9"/>
    <w:rsid w:val="004F05B6"/>
    <w:rsid w:val="004F1CE0"/>
    <w:rsid w:val="004F2506"/>
    <w:rsid w:val="005003DB"/>
    <w:rsid w:val="00501D95"/>
    <w:rsid w:val="00505C33"/>
    <w:rsid w:val="005067B8"/>
    <w:rsid w:val="0051291D"/>
    <w:rsid w:val="0051553F"/>
    <w:rsid w:val="0053226E"/>
    <w:rsid w:val="00533CB1"/>
    <w:rsid w:val="00543852"/>
    <w:rsid w:val="005477B6"/>
    <w:rsid w:val="0055024C"/>
    <w:rsid w:val="00552BCF"/>
    <w:rsid w:val="005559E6"/>
    <w:rsid w:val="0055669F"/>
    <w:rsid w:val="005668A4"/>
    <w:rsid w:val="005754E0"/>
    <w:rsid w:val="00581920"/>
    <w:rsid w:val="00590098"/>
    <w:rsid w:val="005911EA"/>
    <w:rsid w:val="005948F4"/>
    <w:rsid w:val="00595574"/>
    <w:rsid w:val="005960DB"/>
    <w:rsid w:val="00597D97"/>
    <w:rsid w:val="005A1026"/>
    <w:rsid w:val="005A3542"/>
    <w:rsid w:val="005B0454"/>
    <w:rsid w:val="005B0971"/>
    <w:rsid w:val="005C1CF9"/>
    <w:rsid w:val="005C75AE"/>
    <w:rsid w:val="005D31DF"/>
    <w:rsid w:val="005D5B54"/>
    <w:rsid w:val="005E111D"/>
    <w:rsid w:val="005E65BC"/>
    <w:rsid w:val="005F0D1E"/>
    <w:rsid w:val="005F2931"/>
    <w:rsid w:val="005F38C6"/>
    <w:rsid w:val="0060313A"/>
    <w:rsid w:val="00604A79"/>
    <w:rsid w:val="00604EC5"/>
    <w:rsid w:val="00605011"/>
    <w:rsid w:val="006050A6"/>
    <w:rsid w:val="006114F3"/>
    <w:rsid w:val="00617D1A"/>
    <w:rsid w:val="00625522"/>
    <w:rsid w:val="00626FFB"/>
    <w:rsid w:val="0063338B"/>
    <w:rsid w:val="00634991"/>
    <w:rsid w:val="006373D1"/>
    <w:rsid w:val="0064417D"/>
    <w:rsid w:val="00654160"/>
    <w:rsid w:val="006555B0"/>
    <w:rsid w:val="00663034"/>
    <w:rsid w:val="0066526E"/>
    <w:rsid w:val="006654A7"/>
    <w:rsid w:val="00667103"/>
    <w:rsid w:val="00675868"/>
    <w:rsid w:val="00675B82"/>
    <w:rsid w:val="00681678"/>
    <w:rsid w:val="00690B96"/>
    <w:rsid w:val="00690E1A"/>
    <w:rsid w:val="00691259"/>
    <w:rsid w:val="006A1611"/>
    <w:rsid w:val="006A469D"/>
    <w:rsid w:val="006A6A96"/>
    <w:rsid w:val="006A713E"/>
    <w:rsid w:val="006B1AF4"/>
    <w:rsid w:val="006B1DD1"/>
    <w:rsid w:val="006B2C73"/>
    <w:rsid w:val="006B3CB0"/>
    <w:rsid w:val="006B54BF"/>
    <w:rsid w:val="006B5690"/>
    <w:rsid w:val="006B77AE"/>
    <w:rsid w:val="006C0C45"/>
    <w:rsid w:val="006C12A9"/>
    <w:rsid w:val="006C1A89"/>
    <w:rsid w:val="006D1F69"/>
    <w:rsid w:val="006E08D8"/>
    <w:rsid w:val="006E1268"/>
    <w:rsid w:val="006E5D45"/>
    <w:rsid w:val="006E7552"/>
    <w:rsid w:val="006E7FFB"/>
    <w:rsid w:val="006F6B4B"/>
    <w:rsid w:val="00703175"/>
    <w:rsid w:val="00710015"/>
    <w:rsid w:val="00711D7B"/>
    <w:rsid w:val="00711DAF"/>
    <w:rsid w:val="00713786"/>
    <w:rsid w:val="007204A2"/>
    <w:rsid w:val="00720A70"/>
    <w:rsid w:val="00724B39"/>
    <w:rsid w:val="007336C1"/>
    <w:rsid w:val="00735393"/>
    <w:rsid w:val="00740B13"/>
    <w:rsid w:val="00743C8C"/>
    <w:rsid w:val="00755186"/>
    <w:rsid w:val="00760182"/>
    <w:rsid w:val="0076297A"/>
    <w:rsid w:val="00763318"/>
    <w:rsid w:val="00766F8D"/>
    <w:rsid w:val="00777AC0"/>
    <w:rsid w:val="007820FF"/>
    <w:rsid w:val="0078287C"/>
    <w:rsid w:val="00787DFD"/>
    <w:rsid w:val="00793A66"/>
    <w:rsid w:val="007A0E2A"/>
    <w:rsid w:val="007A2BF7"/>
    <w:rsid w:val="007A6601"/>
    <w:rsid w:val="007B0A6D"/>
    <w:rsid w:val="007B10D3"/>
    <w:rsid w:val="007B4B69"/>
    <w:rsid w:val="007C1B4D"/>
    <w:rsid w:val="007D1931"/>
    <w:rsid w:val="007D5B48"/>
    <w:rsid w:val="007E321B"/>
    <w:rsid w:val="007F0C0A"/>
    <w:rsid w:val="007F2681"/>
    <w:rsid w:val="0081176F"/>
    <w:rsid w:val="0081201F"/>
    <w:rsid w:val="008147D1"/>
    <w:rsid w:val="00814A5F"/>
    <w:rsid w:val="00816632"/>
    <w:rsid w:val="008201B0"/>
    <w:rsid w:val="008215A1"/>
    <w:rsid w:val="0082644E"/>
    <w:rsid w:val="008273A3"/>
    <w:rsid w:val="00831767"/>
    <w:rsid w:val="00833D66"/>
    <w:rsid w:val="00834AC9"/>
    <w:rsid w:val="00834D0D"/>
    <w:rsid w:val="00840510"/>
    <w:rsid w:val="008424BB"/>
    <w:rsid w:val="008432DD"/>
    <w:rsid w:val="0084454E"/>
    <w:rsid w:val="00846A41"/>
    <w:rsid w:val="00847616"/>
    <w:rsid w:val="00853586"/>
    <w:rsid w:val="00856C69"/>
    <w:rsid w:val="0086249B"/>
    <w:rsid w:val="008637DA"/>
    <w:rsid w:val="008655E0"/>
    <w:rsid w:val="00873EA8"/>
    <w:rsid w:val="00873FA1"/>
    <w:rsid w:val="00881952"/>
    <w:rsid w:val="00892614"/>
    <w:rsid w:val="00892F8B"/>
    <w:rsid w:val="00896493"/>
    <w:rsid w:val="008A0D7F"/>
    <w:rsid w:val="008A25FD"/>
    <w:rsid w:val="008A2B28"/>
    <w:rsid w:val="008B0842"/>
    <w:rsid w:val="008B3F5C"/>
    <w:rsid w:val="008B41A2"/>
    <w:rsid w:val="008B55DF"/>
    <w:rsid w:val="008B587B"/>
    <w:rsid w:val="008B587C"/>
    <w:rsid w:val="008C3312"/>
    <w:rsid w:val="008C488F"/>
    <w:rsid w:val="008C74E8"/>
    <w:rsid w:val="008D1CCD"/>
    <w:rsid w:val="008D2ACD"/>
    <w:rsid w:val="008D2FAA"/>
    <w:rsid w:val="008E23D2"/>
    <w:rsid w:val="008E73C3"/>
    <w:rsid w:val="008F3BCD"/>
    <w:rsid w:val="00900B13"/>
    <w:rsid w:val="00903DEA"/>
    <w:rsid w:val="009074BE"/>
    <w:rsid w:val="00912933"/>
    <w:rsid w:val="009175DE"/>
    <w:rsid w:val="00924816"/>
    <w:rsid w:val="0092728C"/>
    <w:rsid w:val="009326C2"/>
    <w:rsid w:val="00934137"/>
    <w:rsid w:val="00936596"/>
    <w:rsid w:val="009422FE"/>
    <w:rsid w:val="00953909"/>
    <w:rsid w:val="00954D5C"/>
    <w:rsid w:val="00956CC4"/>
    <w:rsid w:val="00957A91"/>
    <w:rsid w:val="0096545C"/>
    <w:rsid w:val="00970C33"/>
    <w:rsid w:val="00970F17"/>
    <w:rsid w:val="00971589"/>
    <w:rsid w:val="00974B59"/>
    <w:rsid w:val="00987FF4"/>
    <w:rsid w:val="009A001C"/>
    <w:rsid w:val="009A087E"/>
    <w:rsid w:val="009A0D0C"/>
    <w:rsid w:val="009A29F8"/>
    <w:rsid w:val="009A5114"/>
    <w:rsid w:val="009A5D31"/>
    <w:rsid w:val="009A5F64"/>
    <w:rsid w:val="009B43E0"/>
    <w:rsid w:val="009B6BC1"/>
    <w:rsid w:val="009C5004"/>
    <w:rsid w:val="009D194E"/>
    <w:rsid w:val="009E0730"/>
    <w:rsid w:val="009E2246"/>
    <w:rsid w:val="009F1566"/>
    <w:rsid w:val="009F7E2E"/>
    <w:rsid w:val="00A072BD"/>
    <w:rsid w:val="00A2206F"/>
    <w:rsid w:val="00A248E8"/>
    <w:rsid w:val="00A2530B"/>
    <w:rsid w:val="00A42373"/>
    <w:rsid w:val="00A44E94"/>
    <w:rsid w:val="00A45A53"/>
    <w:rsid w:val="00A47A09"/>
    <w:rsid w:val="00A53751"/>
    <w:rsid w:val="00A57BAF"/>
    <w:rsid w:val="00A61A85"/>
    <w:rsid w:val="00A657FF"/>
    <w:rsid w:val="00A65A6B"/>
    <w:rsid w:val="00A75FD8"/>
    <w:rsid w:val="00A94F16"/>
    <w:rsid w:val="00A968D3"/>
    <w:rsid w:val="00A974DE"/>
    <w:rsid w:val="00AA010D"/>
    <w:rsid w:val="00AA145E"/>
    <w:rsid w:val="00AA1F99"/>
    <w:rsid w:val="00AA30DF"/>
    <w:rsid w:val="00AA3FA3"/>
    <w:rsid w:val="00AA489A"/>
    <w:rsid w:val="00AA4FB4"/>
    <w:rsid w:val="00AB0662"/>
    <w:rsid w:val="00AB75B3"/>
    <w:rsid w:val="00AB7717"/>
    <w:rsid w:val="00AC13C0"/>
    <w:rsid w:val="00AC1C81"/>
    <w:rsid w:val="00AD4A3F"/>
    <w:rsid w:val="00AE37E5"/>
    <w:rsid w:val="00AE3E3D"/>
    <w:rsid w:val="00B10E33"/>
    <w:rsid w:val="00B14B1E"/>
    <w:rsid w:val="00B24717"/>
    <w:rsid w:val="00B41655"/>
    <w:rsid w:val="00B41A74"/>
    <w:rsid w:val="00B434B8"/>
    <w:rsid w:val="00B4561B"/>
    <w:rsid w:val="00B61E04"/>
    <w:rsid w:val="00B65626"/>
    <w:rsid w:val="00B704A5"/>
    <w:rsid w:val="00B70BBE"/>
    <w:rsid w:val="00B71B5C"/>
    <w:rsid w:val="00B74E7A"/>
    <w:rsid w:val="00B76E22"/>
    <w:rsid w:val="00B814D3"/>
    <w:rsid w:val="00B86CF1"/>
    <w:rsid w:val="00B93614"/>
    <w:rsid w:val="00B96009"/>
    <w:rsid w:val="00BA08D9"/>
    <w:rsid w:val="00BA0EDA"/>
    <w:rsid w:val="00BA3519"/>
    <w:rsid w:val="00BB060F"/>
    <w:rsid w:val="00BB1CFA"/>
    <w:rsid w:val="00BB535E"/>
    <w:rsid w:val="00BB53E1"/>
    <w:rsid w:val="00BC1EB3"/>
    <w:rsid w:val="00BC22A2"/>
    <w:rsid w:val="00BC616F"/>
    <w:rsid w:val="00BD2B8C"/>
    <w:rsid w:val="00BD6796"/>
    <w:rsid w:val="00BE1C1C"/>
    <w:rsid w:val="00BE3AE6"/>
    <w:rsid w:val="00BF3CBD"/>
    <w:rsid w:val="00BF57DE"/>
    <w:rsid w:val="00C10331"/>
    <w:rsid w:val="00C205DD"/>
    <w:rsid w:val="00C20E12"/>
    <w:rsid w:val="00C21E36"/>
    <w:rsid w:val="00C22EBD"/>
    <w:rsid w:val="00C26FF8"/>
    <w:rsid w:val="00C33335"/>
    <w:rsid w:val="00C54BDF"/>
    <w:rsid w:val="00C54D7C"/>
    <w:rsid w:val="00C63774"/>
    <w:rsid w:val="00C65953"/>
    <w:rsid w:val="00C67421"/>
    <w:rsid w:val="00C67536"/>
    <w:rsid w:val="00C75530"/>
    <w:rsid w:val="00C7704A"/>
    <w:rsid w:val="00C77AEC"/>
    <w:rsid w:val="00C835F0"/>
    <w:rsid w:val="00C86D49"/>
    <w:rsid w:val="00C9018C"/>
    <w:rsid w:val="00C945EF"/>
    <w:rsid w:val="00CA061E"/>
    <w:rsid w:val="00CA17B2"/>
    <w:rsid w:val="00CB1BC7"/>
    <w:rsid w:val="00CB7AB1"/>
    <w:rsid w:val="00CC0F01"/>
    <w:rsid w:val="00CC544C"/>
    <w:rsid w:val="00CC59D4"/>
    <w:rsid w:val="00CC7AEB"/>
    <w:rsid w:val="00CD0D34"/>
    <w:rsid w:val="00CD1D9F"/>
    <w:rsid w:val="00CD1E44"/>
    <w:rsid w:val="00CD4077"/>
    <w:rsid w:val="00CF459B"/>
    <w:rsid w:val="00D01AFB"/>
    <w:rsid w:val="00D1145C"/>
    <w:rsid w:val="00D12166"/>
    <w:rsid w:val="00D13ADB"/>
    <w:rsid w:val="00D16C35"/>
    <w:rsid w:val="00D21DAC"/>
    <w:rsid w:val="00D21EB2"/>
    <w:rsid w:val="00D24C67"/>
    <w:rsid w:val="00D3526E"/>
    <w:rsid w:val="00D35DB2"/>
    <w:rsid w:val="00D36698"/>
    <w:rsid w:val="00D36BD7"/>
    <w:rsid w:val="00D374D2"/>
    <w:rsid w:val="00D4167A"/>
    <w:rsid w:val="00D461F9"/>
    <w:rsid w:val="00D531DD"/>
    <w:rsid w:val="00D54E82"/>
    <w:rsid w:val="00D55EFB"/>
    <w:rsid w:val="00D575EB"/>
    <w:rsid w:val="00D602A3"/>
    <w:rsid w:val="00D649C6"/>
    <w:rsid w:val="00D6621C"/>
    <w:rsid w:val="00D66368"/>
    <w:rsid w:val="00D72E0E"/>
    <w:rsid w:val="00D77041"/>
    <w:rsid w:val="00D77DDB"/>
    <w:rsid w:val="00D828D6"/>
    <w:rsid w:val="00D830AB"/>
    <w:rsid w:val="00D84280"/>
    <w:rsid w:val="00D86A80"/>
    <w:rsid w:val="00DA660E"/>
    <w:rsid w:val="00DC5D22"/>
    <w:rsid w:val="00DD0471"/>
    <w:rsid w:val="00DD4D4C"/>
    <w:rsid w:val="00DE1A67"/>
    <w:rsid w:val="00DE3898"/>
    <w:rsid w:val="00DE3BC7"/>
    <w:rsid w:val="00DF0761"/>
    <w:rsid w:val="00DF40F4"/>
    <w:rsid w:val="00E057D1"/>
    <w:rsid w:val="00E1266F"/>
    <w:rsid w:val="00E150BD"/>
    <w:rsid w:val="00E23754"/>
    <w:rsid w:val="00E240F6"/>
    <w:rsid w:val="00E32903"/>
    <w:rsid w:val="00E367C0"/>
    <w:rsid w:val="00E406AF"/>
    <w:rsid w:val="00E41565"/>
    <w:rsid w:val="00E44536"/>
    <w:rsid w:val="00E46102"/>
    <w:rsid w:val="00E47AE5"/>
    <w:rsid w:val="00E50171"/>
    <w:rsid w:val="00E55218"/>
    <w:rsid w:val="00E55CD0"/>
    <w:rsid w:val="00E6357C"/>
    <w:rsid w:val="00E73C0B"/>
    <w:rsid w:val="00E760A3"/>
    <w:rsid w:val="00E818EE"/>
    <w:rsid w:val="00E9058B"/>
    <w:rsid w:val="00E90A78"/>
    <w:rsid w:val="00E93E8D"/>
    <w:rsid w:val="00E944FA"/>
    <w:rsid w:val="00E95A3D"/>
    <w:rsid w:val="00EA0F0A"/>
    <w:rsid w:val="00EA2843"/>
    <w:rsid w:val="00EA4D31"/>
    <w:rsid w:val="00EA60C6"/>
    <w:rsid w:val="00EA6C76"/>
    <w:rsid w:val="00EB1F1F"/>
    <w:rsid w:val="00EB574C"/>
    <w:rsid w:val="00EC075E"/>
    <w:rsid w:val="00EC5AC7"/>
    <w:rsid w:val="00EC633A"/>
    <w:rsid w:val="00ED5E9B"/>
    <w:rsid w:val="00EE46E9"/>
    <w:rsid w:val="00EE6454"/>
    <w:rsid w:val="00EE6EEC"/>
    <w:rsid w:val="00EF2CB0"/>
    <w:rsid w:val="00EF403F"/>
    <w:rsid w:val="00EF44EF"/>
    <w:rsid w:val="00EF7A47"/>
    <w:rsid w:val="00F049AA"/>
    <w:rsid w:val="00F141D4"/>
    <w:rsid w:val="00F32CE3"/>
    <w:rsid w:val="00F33B75"/>
    <w:rsid w:val="00F33D49"/>
    <w:rsid w:val="00F34853"/>
    <w:rsid w:val="00F40277"/>
    <w:rsid w:val="00F45799"/>
    <w:rsid w:val="00F4731D"/>
    <w:rsid w:val="00F55AD3"/>
    <w:rsid w:val="00F57438"/>
    <w:rsid w:val="00F5784A"/>
    <w:rsid w:val="00F601DE"/>
    <w:rsid w:val="00F6492E"/>
    <w:rsid w:val="00F7504C"/>
    <w:rsid w:val="00F76DFF"/>
    <w:rsid w:val="00F82362"/>
    <w:rsid w:val="00F83A22"/>
    <w:rsid w:val="00F87E2B"/>
    <w:rsid w:val="00F92DE1"/>
    <w:rsid w:val="00F92E18"/>
    <w:rsid w:val="00F96E79"/>
    <w:rsid w:val="00FA33E3"/>
    <w:rsid w:val="00FA4B3E"/>
    <w:rsid w:val="00FA51A0"/>
    <w:rsid w:val="00FA775C"/>
    <w:rsid w:val="00FA7A98"/>
    <w:rsid w:val="00FC1EC5"/>
    <w:rsid w:val="00FC3871"/>
    <w:rsid w:val="00FC6FE1"/>
    <w:rsid w:val="00FC7814"/>
    <w:rsid w:val="00FC7A17"/>
    <w:rsid w:val="00FD1FF5"/>
    <w:rsid w:val="00FD20DC"/>
    <w:rsid w:val="00FD4DAB"/>
    <w:rsid w:val="00FD769A"/>
    <w:rsid w:val="00FE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5C"/>
    <w:rPr>
      <w:rFonts w:ascii="HebarU" w:eastAsia="Times New Roman" w:hAnsi="HebarU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C633A"/>
    <w:pPr>
      <w:pBdr>
        <w:bottom w:val="single" w:sz="4" w:space="1" w:color="008000"/>
      </w:pBdr>
      <w:spacing w:before="240" w:after="240"/>
      <w:ind w:firstLine="567"/>
      <w:jc w:val="both"/>
      <w:outlineLvl w:val="0"/>
    </w:pPr>
    <w:rPr>
      <w:rFonts w:ascii="Times New Roman" w:eastAsia="Calibri" w:hAnsi="Times New Roman"/>
      <w:b/>
      <w:caps/>
      <w:shadow/>
      <w:color w:val="00336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33A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rFonts w:ascii="Times New Roman" w:eastAsia="Calibri" w:hAnsi="Times New Roman"/>
      <w:b/>
      <w:shadow/>
      <w:color w:val="002060"/>
      <w:sz w:val="24"/>
      <w:szCs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33A"/>
    <w:rPr>
      <w:rFonts w:cs="Times New Roman"/>
      <w:b/>
      <w:caps/>
      <w:shadow/>
      <w:color w:val="003366"/>
      <w:sz w:val="28"/>
      <w:szCs w:val="28"/>
      <w:lang w:val="en-US" w:eastAsia="bg-BG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633A"/>
    <w:rPr>
      <w:rFonts w:cs="Times New Roman"/>
      <w:b/>
      <w:shadow/>
      <w:color w:val="002060"/>
      <w:sz w:val="24"/>
      <w:szCs w:val="24"/>
      <w:lang w:val="bg-BG" w:eastAsia="bg-BG" w:bidi="ar-SA"/>
    </w:rPr>
  </w:style>
  <w:style w:type="character" w:customStyle="1" w:styleId="hps">
    <w:name w:val="hps"/>
    <w:basedOn w:val="DefaultParagraphFont"/>
    <w:uiPriority w:val="99"/>
    <w:rsid w:val="008147D1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uiPriority w:val="99"/>
    <w:rsid w:val="008147D1"/>
    <w:rPr>
      <w:rFonts w:cs="Times New Roman"/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ACD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A64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4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19"/>
    <w:rPr>
      <w:b/>
      <w:bCs/>
    </w:rPr>
  </w:style>
  <w:style w:type="character" w:customStyle="1" w:styleId="Text1Char">
    <w:name w:val="Text 1 Char"/>
    <w:link w:val="Text1"/>
    <w:uiPriority w:val="99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uiPriority w:val="99"/>
    <w:rsid w:val="009A0D0C"/>
    <w:pPr>
      <w:spacing w:before="120" w:after="120"/>
      <w:ind w:left="850"/>
      <w:jc w:val="both"/>
    </w:pPr>
    <w:rPr>
      <w:rFonts w:ascii="Times New Roman" w:eastAsia="Calibri" w:hAnsi="Times New Roman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6C6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54E"/>
    <w:rPr>
      <w:rFonts w:cs="Times New Roman"/>
    </w:rPr>
  </w:style>
  <w:style w:type="table" w:styleId="TableGrid">
    <w:name w:val="Table Grid"/>
    <w:basedOn w:val="TableNormal"/>
    <w:uiPriority w:val="99"/>
    <w:rsid w:val="003C37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3787"/>
    <w:rPr>
      <w:rFonts w:ascii="Courier New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uiPriority w:val="99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Знак4,Знак Знак Знак Знак Знак Знак,Основен текст 21,Знак41,Знак3"/>
    <w:basedOn w:val="Normal"/>
    <w:link w:val="BodyText2Char"/>
    <w:uiPriority w:val="99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BodyText2Char">
    <w:name w:val="Body Text 2 Char"/>
    <w:aliases w:val="Знак4 Char,Знак Знак Знак Знак Знак Знак Char,Основен текст 21 Char,Знак41 Char,Знак3 Char"/>
    <w:basedOn w:val="DefaultParagraphFont"/>
    <w:link w:val="BodyText2"/>
    <w:uiPriority w:val="99"/>
    <w:locked/>
    <w:rsid w:val="00FD20DC"/>
    <w:rPr>
      <w:rFonts w:ascii="Univers" w:hAnsi="Univers" w:cs="Times New Roman"/>
      <w:lang w:val="en-GB"/>
    </w:rPr>
  </w:style>
  <w:style w:type="paragraph" w:customStyle="1" w:styleId="Default">
    <w:name w:val="Default"/>
    <w:uiPriority w:val="99"/>
    <w:rsid w:val="00F76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259"/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D531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uiPriority w:val="99"/>
    <w:rsid w:val="008B3F5C"/>
    <w:rPr>
      <w:rFonts w:cs="Times New Roman"/>
    </w:rPr>
  </w:style>
  <w:style w:type="character" w:customStyle="1" w:styleId="grame">
    <w:name w:val="grame"/>
    <w:basedOn w:val="DefaultParagraphFont"/>
    <w:uiPriority w:val="99"/>
    <w:rsid w:val="008B3F5C"/>
    <w:rPr>
      <w:rFonts w:cs="Times New Roman"/>
    </w:rPr>
  </w:style>
  <w:style w:type="paragraph" w:customStyle="1" w:styleId="1">
    <w:name w:val="Обикновен текст1"/>
    <w:basedOn w:val="Normal"/>
    <w:uiPriority w:val="99"/>
    <w:rsid w:val="007336C1"/>
    <w:pPr>
      <w:suppressAutoHyphens/>
    </w:pPr>
    <w:rPr>
      <w:rFonts w:ascii="Courier New" w:eastAsia="Calibri" w:hAnsi="Courier New"/>
      <w:sz w:val="20"/>
      <w:lang w:val="en-US" w:eastAsia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C633A"/>
    <w:rPr>
      <w:rFonts w:ascii="HebarU" w:hAnsi="HebarU" w:cs="Times New Roman"/>
      <w:sz w:val="28"/>
      <w:lang w:val="en-GB" w:eastAsia="bg-BG" w:bidi="ar-SA"/>
    </w:rPr>
  </w:style>
  <w:style w:type="character" w:customStyle="1" w:styleId="apple-converted-space">
    <w:name w:val="apple-converted-space"/>
    <w:uiPriority w:val="99"/>
    <w:rsid w:val="00EC633A"/>
  </w:style>
  <w:style w:type="paragraph" w:customStyle="1" w:styleId="MyChapter">
    <w:name w:val="MyChapter"/>
    <w:basedOn w:val="Normal"/>
    <w:link w:val="MyChapterChar"/>
    <w:uiPriority w:val="99"/>
    <w:rsid w:val="00EC633A"/>
    <w:pPr>
      <w:numPr>
        <w:numId w:val="3"/>
      </w:numPr>
      <w:spacing w:before="160" w:line="276" w:lineRule="auto"/>
      <w:jc w:val="both"/>
      <w:outlineLvl w:val="0"/>
    </w:pPr>
    <w:rPr>
      <w:rFonts w:ascii="Calibri" w:eastAsia="Calibri" w:hAnsi="Calibri"/>
      <w:b/>
      <w:sz w:val="24"/>
      <w:lang w:val="bg-BG"/>
    </w:rPr>
  </w:style>
  <w:style w:type="paragraph" w:customStyle="1" w:styleId="MyBodyText">
    <w:name w:val="MyBodyText"/>
    <w:basedOn w:val="MyChapter"/>
    <w:link w:val="MyBodyTextChar"/>
    <w:uiPriority w:val="99"/>
    <w:rsid w:val="00EC633A"/>
    <w:pPr>
      <w:numPr>
        <w:numId w:val="0"/>
      </w:numPr>
      <w:spacing w:before="0"/>
    </w:pPr>
    <w:rPr>
      <w:b w:val="0"/>
    </w:rPr>
  </w:style>
  <w:style w:type="character" w:customStyle="1" w:styleId="MyBodyTextChar">
    <w:name w:val="MyBodyText Char"/>
    <w:link w:val="MyBodyText"/>
    <w:uiPriority w:val="99"/>
    <w:locked/>
    <w:rsid w:val="00EC633A"/>
    <w:rPr>
      <w:sz w:val="24"/>
      <w:lang w:val="bg-BG" w:eastAsia="bg-BG"/>
    </w:rPr>
  </w:style>
  <w:style w:type="paragraph" w:customStyle="1" w:styleId="MyBullet">
    <w:name w:val="MyBullet"/>
    <w:basedOn w:val="MyBodyText"/>
    <w:link w:val="MyBulletChar"/>
    <w:uiPriority w:val="99"/>
    <w:rsid w:val="00EC633A"/>
    <w:pPr>
      <w:numPr>
        <w:numId w:val="2"/>
      </w:numPr>
      <w:ind w:left="1208" w:hanging="357"/>
    </w:pPr>
  </w:style>
  <w:style w:type="character" w:customStyle="1" w:styleId="MyBulletChar">
    <w:name w:val="MyBullet Char"/>
    <w:basedOn w:val="MyBodyTextChar"/>
    <w:link w:val="MyBullet"/>
    <w:uiPriority w:val="99"/>
    <w:locked/>
    <w:rsid w:val="00EC633A"/>
    <w:rPr>
      <w:rFonts w:ascii="Calibri" w:hAnsi="Calibri" w:cs="Times New Roman"/>
      <w:lang w:bidi="ar-SA"/>
    </w:rPr>
  </w:style>
  <w:style w:type="paragraph" w:customStyle="1" w:styleId="MySubChapter">
    <w:name w:val="MySubChapter"/>
    <w:basedOn w:val="MyChapter"/>
    <w:uiPriority w:val="99"/>
    <w:rsid w:val="00EC633A"/>
    <w:pPr>
      <w:numPr>
        <w:ilvl w:val="1"/>
      </w:numPr>
      <w:tabs>
        <w:tab w:val="num" w:pos="1970"/>
      </w:tabs>
      <w:ind w:left="924" w:hanging="567"/>
    </w:pPr>
  </w:style>
  <w:style w:type="paragraph" w:customStyle="1" w:styleId="MySubSubChapter">
    <w:name w:val="MySubSubChapter"/>
    <w:basedOn w:val="MySubChapter"/>
    <w:uiPriority w:val="99"/>
    <w:rsid w:val="00EC633A"/>
    <w:pPr>
      <w:numPr>
        <w:ilvl w:val="2"/>
      </w:numPr>
      <w:tabs>
        <w:tab w:val="num" w:pos="2690"/>
      </w:tabs>
      <w:ind w:left="2160" w:hanging="180"/>
    </w:pPr>
    <w:rPr>
      <w:i/>
      <w:lang w:val="en-US"/>
    </w:rPr>
  </w:style>
  <w:style w:type="character" w:customStyle="1" w:styleId="MyChapterChar">
    <w:name w:val="MyChapter Char"/>
    <w:link w:val="MyChapter"/>
    <w:uiPriority w:val="99"/>
    <w:locked/>
    <w:rsid w:val="00EC633A"/>
    <w:rPr>
      <w:rFonts w:ascii="Calibri" w:hAnsi="Calibri"/>
      <w:b/>
      <w:sz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EC633A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Normal"/>
    <w:link w:val="a"/>
    <w:uiPriority w:val="99"/>
    <w:rsid w:val="00EC633A"/>
    <w:pPr>
      <w:widowControl w:val="0"/>
      <w:shd w:val="clear" w:color="auto" w:fill="FFFFFF"/>
      <w:spacing w:line="240" w:lineRule="atLeast"/>
      <w:ind w:hanging="360"/>
      <w:jc w:val="right"/>
    </w:pPr>
    <w:rPr>
      <w:rFonts w:ascii="Times New Roman" w:eastAsia="Calibri" w:hAnsi="Times New Roman"/>
      <w:noProof/>
      <w:sz w:val="23"/>
      <w:szCs w:val="23"/>
      <w:shd w:val="clear" w:color="auto" w:fill="FFFFFF"/>
      <w:lang w:val="bg-BG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C633A"/>
    <w:rPr>
      <w:rFonts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EC633A"/>
    <w:pPr>
      <w:widowControl w:val="0"/>
      <w:shd w:val="clear" w:color="auto" w:fill="FFFFFF"/>
      <w:spacing w:line="240" w:lineRule="atLeast"/>
      <w:jc w:val="center"/>
    </w:pPr>
    <w:rPr>
      <w:rFonts w:ascii="Times New Roman" w:eastAsia="Calibri" w:hAnsi="Times New Roman"/>
      <w:b/>
      <w:bCs/>
      <w:noProof/>
      <w:sz w:val="23"/>
      <w:szCs w:val="23"/>
      <w:shd w:val="clear" w:color="auto" w:fill="FFFFFF"/>
      <w:lang w:val="bg-BG"/>
    </w:rPr>
  </w:style>
  <w:style w:type="paragraph" w:styleId="NoSpacing">
    <w:name w:val="No Spacing"/>
    <w:uiPriority w:val="99"/>
    <w:qFormat/>
    <w:rsid w:val="00B96009"/>
    <w:rPr>
      <w:lang w:eastAsia="en-US"/>
    </w:rPr>
  </w:style>
  <w:style w:type="character" w:customStyle="1" w:styleId="FontStyle20">
    <w:name w:val="Font Style20"/>
    <w:uiPriority w:val="99"/>
    <w:rsid w:val="00B96009"/>
    <w:rPr>
      <w:rFonts w:ascii="Times New Roman" w:hAnsi="Times New Roman"/>
      <w:b/>
      <w:sz w:val="28"/>
    </w:rPr>
  </w:style>
  <w:style w:type="character" w:styleId="PageNumber">
    <w:name w:val="page number"/>
    <w:basedOn w:val="DefaultParagraphFont"/>
    <w:uiPriority w:val="99"/>
    <w:rsid w:val="001213F3"/>
    <w:rPr>
      <w:rFonts w:cs="Times New Roman"/>
    </w:rPr>
  </w:style>
  <w:style w:type="paragraph" w:customStyle="1" w:styleId="Style45">
    <w:name w:val="Style45"/>
    <w:basedOn w:val="Normal"/>
    <w:uiPriority w:val="99"/>
    <w:rsid w:val="00E406A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eastAsia="Calibri" w:hAnsi="Arial Narrow"/>
      <w:sz w:val="24"/>
      <w:szCs w:val="24"/>
      <w:lang w:val="bg-BG"/>
    </w:rPr>
  </w:style>
  <w:style w:type="character" w:customStyle="1" w:styleId="FontStyle29">
    <w:name w:val="Font Style29"/>
    <w:uiPriority w:val="99"/>
    <w:rsid w:val="00E406AF"/>
    <w:rPr>
      <w:rFonts w:ascii="Times New Roman" w:hAnsi="Times New Roman"/>
      <w:sz w:val="22"/>
    </w:rPr>
  </w:style>
  <w:style w:type="paragraph" w:customStyle="1" w:styleId="Style15">
    <w:name w:val="Style15"/>
    <w:basedOn w:val="Normal"/>
    <w:uiPriority w:val="99"/>
    <w:rsid w:val="00E406AF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val="bg-BG"/>
    </w:rPr>
  </w:style>
  <w:style w:type="character" w:customStyle="1" w:styleId="light">
    <w:name w:val="light"/>
    <w:basedOn w:val="DefaultParagraphFont"/>
    <w:uiPriority w:val="99"/>
    <w:rsid w:val="001547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13" Type="http://schemas.openxmlformats.org/officeDocument/2006/relationships/hyperlink" Target="https://inetdec.nra.b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ap.b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gregio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ra.b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blicregisters.info/" TargetMode="External"/><Relationship Id="rId10" Type="http://schemas.openxmlformats.org/officeDocument/2006/relationships/hyperlink" Target="javascript:%20Navigate('%D1%87%D0%BB65_%D0%B0%D0%BB2-4')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p.plovdiv.bg/" TargetMode="External"/><Relationship Id="rId14" Type="http://schemas.openxmlformats.org/officeDocument/2006/relationships/hyperlink" Target="http://mj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31</Pages>
  <Words>7354</Words>
  <Characters>-32766</Characters>
  <Application>Microsoft Office Outlook</Application>
  <DocSecurity>0</DocSecurity>
  <Lines>0</Lines>
  <Paragraphs>0</Paragraphs>
  <ScaleCrop>false</ScaleCrop>
  <Company>MRRB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Vasil Hristov</dc:creator>
  <cp:keywords/>
  <dc:description/>
  <cp:lastModifiedBy>g_stoilov</cp:lastModifiedBy>
  <cp:revision>10</cp:revision>
  <cp:lastPrinted>2017-11-29T12:57:00Z</cp:lastPrinted>
  <dcterms:created xsi:type="dcterms:W3CDTF">2017-06-18T13:20:00Z</dcterms:created>
  <dcterms:modified xsi:type="dcterms:W3CDTF">2017-11-29T12:57:00Z</dcterms:modified>
</cp:coreProperties>
</file>